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40565" w14:textId="77777777" w:rsidR="00505272" w:rsidRDefault="00505272" w:rsidP="00505272">
      <w:pPr>
        <w:jc w:val="center"/>
        <w:rPr>
          <w:b/>
          <w:sz w:val="28"/>
          <w:szCs w:val="28"/>
        </w:rPr>
      </w:pPr>
    </w:p>
    <w:p w14:paraId="329FF47F" w14:textId="77777777" w:rsidR="008338C1" w:rsidRDefault="008338C1" w:rsidP="00A0554B">
      <w:pPr>
        <w:jc w:val="center"/>
        <w:rPr>
          <w:b/>
          <w:sz w:val="28"/>
          <w:szCs w:val="28"/>
        </w:rPr>
      </w:pPr>
      <w:r w:rsidRPr="00397B68">
        <w:rPr>
          <w:b/>
          <w:sz w:val="28"/>
          <w:szCs w:val="28"/>
        </w:rPr>
        <w:t xml:space="preserve">TRANSTORNOS </w:t>
      </w:r>
      <w:r>
        <w:rPr>
          <w:b/>
          <w:sz w:val="28"/>
          <w:szCs w:val="28"/>
        </w:rPr>
        <w:t xml:space="preserve">PSICOGÊNICOS DO MOVIMENTO  </w:t>
      </w:r>
    </w:p>
    <w:p w14:paraId="3D7368E7" w14:textId="77777777" w:rsidR="008338C1" w:rsidRDefault="008338C1" w:rsidP="00397B68">
      <w:pPr>
        <w:jc w:val="both"/>
        <w:rPr>
          <w:b/>
          <w:sz w:val="28"/>
          <w:szCs w:val="28"/>
        </w:rPr>
      </w:pPr>
    </w:p>
    <w:p w14:paraId="0F8C4BAD" w14:textId="77777777" w:rsidR="008338C1" w:rsidRDefault="008338C1" w:rsidP="00397B68">
      <w:pPr>
        <w:jc w:val="both"/>
        <w:rPr>
          <w:b/>
          <w:sz w:val="28"/>
          <w:szCs w:val="28"/>
        </w:rPr>
      </w:pPr>
    </w:p>
    <w:p w14:paraId="143FD297" w14:textId="77777777" w:rsidR="008338C1" w:rsidRDefault="008338C1" w:rsidP="00397B68">
      <w:pPr>
        <w:jc w:val="both"/>
        <w:rPr>
          <w:b/>
          <w:sz w:val="28"/>
          <w:szCs w:val="28"/>
        </w:rPr>
      </w:pPr>
      <w:r>
        <w:rPr>
          <w:b/>
          <w:sz w:val="28"/>
          <w:szCs w:val="28"/>
        </w:rPr>
        <w:t>Elizabeth Maria Aparecida Barasnevicius Quagliato</w:t>
      </w:r>
    </w:p>
    <w:p w14:paraId="6F7E9ACF" w14:textId="77777777" w:rsidR="008338C1" w:rsidRDefault="008338C1" w:rsidP="00397B68">
      <w:pPr>
        <w:jc w:val="both"/>
        <w:rPr>
          <w:b/>
          <w:sz w:val="28"/>
          <w:szCs w:val="28"/>
        </w:rPr>
      </w:pPr>
      <w:r>
        <w:rPr>
          <w:b/>
          <w:sz w:val="28"/>
          <w:szCs w:val="28"/>
        </w:rPr>
        <w:t>Profa. Colaboradora do Departamento de Neurologia da Faculdade de Ciências Médicas da Universidade Estadual de Campinas- São Paulo- Brasil</w:t>
      </w:r>
    </w:p>
    <w:p w14:paraId="6705DAA1" w14:textId="77777777" w:rsidR="008338C1" w:rsidRDefault="008338C1" w:rsidP="00397B68">
      <w:pPr>
        <w:jc w:val="both"/>
        <w:rPr>
          <w:b/>
          <w:sz w:val="28"/>
          <w:szCs w:val="28"/>
        </w:rPr>
      </w:pPr>
    </w:p>
    <w:p w14:paraId="66A12DD3" w14:textId="77777777" w:rsidR="008338C1" w:rsidRDefault="008338C1" w:rsidP="00397B68">
      <w:pPr>
        <w:jc w:val="both"/>
        <w:rPr>
          <w:b/>
          <w:sz w:val="28"/>
          <w:szCs w:val="28"/>
        </w:rPr>
      </w:pPr>
    </w:p>
    <w:p w14:paraId="5067E19A" w14:textId="77777777" w:rsidR="008338C1" w:rsidRDefault="008338C1" w:rsidP="00397B68">
      <w:pPr>
        <w:jc w:val="both"/>
        <w:rPr>
          <w:b/>
          <w:sz w:val="28"/>
          <w:szCs w:val="28"/>
        </w:rPr>
      </w:pPr>
    </w:p>
    <w:p w14:paraId="3C46A4A4" w14:textId="77777777" w:rsidR="008338C1" w:rsidRPr="00505272" w:rsidRDefault="008338C1" w:rsidP="00505272">
      <w:pPr>
        <w:spacing w:line="480" w:lineRule="auto"/>
        <w:jc w:val="both"/>
        <w:rPr>
          <w:rFonts w:ascii="Arial" w:hAnsi="Arial"/>
          <w:b/>
          <w:sz w:val="22"/>
          <w:szCs w:val="22"/>
        </w:rPr>
      </w:pPr>
      <w:r>
        <w:rPr>
          <w:b/>
          <w:sz w:val="28"/>
          <w:szCs w:val="28"/>
        </w:rPr>
        <w:tab/>
      </w:r>
      <w:r w:rsidRPr="00505272">
        <w:rPr>
          <w:rFonts w:ascii="Arial" w:hAnsi="Arial"/>
          <w:b/>
          <w:sz w:val="22"/>
          <w:szCs w:val="22"/>
        </w:rPr>
        <w:t>1. Introdução</w:t>
      </w:r>
    </w:p>
    <w:p w14:paraId="7D26FD4B" w14:textId="77777777" w:rsidR="008338C1" w:rsidRPr="00505272" w:rsidRDefault="008338C1" w:rsidP="00505272">
      <w:pPr>
        <w:spacing w:line="480" w:lineRule="auto"/>
        <w:jc w:val="both"/>
        <w:rPr>
          <w:rFonts w:ascii="Arial" w:hAnsi="Arial"/>
          <w:sz w:val="22"/>
          <w:szCs w:val="22"/>
        </w:rPr>
      </w:pPr>
      <w:r w:rsidRPr="00505272">
        <w:rPr>
          <w:rFonts w:ascii="Arial" w:hAnsi="Arial"/>
          <w:sz w:val="22"/>
          <w:szCs w:val="22"/>
        </w:rPr>
        <w:tab/>
        <w:t>A etiologia psicogênica de um transtorno do movimento fica muitas vezes evidente desde a primeira avaliação do paciente. Esse diagnóstico, no entanto, exige experiência do examinador e exclusão de outras afecções neurológicas e clínicas.</w:t>
      </w:r>
    </w:p>
    <w:p w14:paraId="5BD01EA8" w14:textId="4DFC813D" w:rsidR="008338C1" w:rsidRPr="00891569" w:rsidRDefault="008338C1" w:rsidP="00505272">
      <w:pPr>
        <w:spacing w:line="480" w:lineRule="auto"/>
        <w:jc w:val="both"/>
        <w:rPr>
          <w:rFonts w:ascii="Arial" w:hAnsi="Arial"/>
          <w:sz w:val="22"/>
          <w:szCs w:val="22"/>
        </w:rPr>
      </w:pPr>
      <w:r w:rsidRPr="00505272">
        <w:rPr>
          <w:rFonts w:ascii="Arial" w:hAnsi="Arial"/>
          <w:sz w:val="22"/>
          <w:szCs w:val="22"/>
        </w:rPr>
        <w:tab/>
        <w:t xml:space="preserve">Charcot, no final do século IX, demonstrou seu grande interesse pela histeria nas reuniões das terças feiras na Salpêtrière, promovendo encenações que os próprios pacientes faziam de suas crises conversivas. Possivelmente, um dos seus pacientes famosos apresentava  contratura distônica psicogênica pós trauma.  </w:t>
      </w:r>
      <w:r w:rsidRPr="00891569">
        <w:rPr>
          <w:rFonts w:ascii="Arial" w:hAnsi="Arial"/>
          <w:bCs/>
          <w:sz w:val="22"/>
          <w:szCs w:val="22"/>
        </w:rPr>
        <w:t>(</w:t>
      </w:r>
      <w:r w:rsidR="00891569" w:rsidRPr="00891569">
        <w:rPr>
          <w:rFonts w:ascii="Arial" w:hAnsi="Arial"/>
          <w:bCs/>
          <w:sz w:val="22"/>
          <w:szCs w:val="22"/>
        </w:rPr>
        <w:t>Sa DS et al</w:t>
      </w:r>
      <w:r w:rsidR="00891569">
        <w:rPr>
          <w:rFonts w:ascii="Arial" w:hAnsi="Arial"/>
          <w:bCs/>
          <w:sz w:val="22"/>
          <w:szCs w:val="22"/>
        </w:rPr>
        <w:t>, 2004</w:t>
      </w:r>
      <w:r w:rsidR="00891569" w:rsidRPr="00891569">
        <w:rPr>
          <w:rFonts w:ascii="Arial" w:hAnsi="Arial"/>
          <w:bCs/>
          <w:sz w:val="22"/>
          <w:szCs w:val="22"/>
        </w:rPr>
        <w:t>)</w:t>
      </w:r>
    </w:p>
    <w:p w14:paraId="5A34E8F9" w14:textId="77777777" w:rsidR="008338C1" w:rsidRPr="00505272" w:rsidRDefault="008338C1" w:rsidP="00505272">
      <w:pPr>
        <w:spacing w:line="480" w:lineRule="auto"/>
        <w:jc w:val="both"/>
        <w:rPr>
          <w:rFonts w:ascii="Arial" w:hAnsi="Arial"/>
          <w:sz w:val="22"/>
          <w:szCs w:val="22"/>
        </w:rPr>
      </w:pPr>
      <w:r w:rsidRPr="00505272">
        <w:rPr>
          <w:rFonts w:ascii="Arial" w:hAnsi="Arial"/>
          <w:sz w:val="22"/>
          <w:szCs w:val="22"/>
        </w:rPr>
        <w:tab/>
        <w:t xml:space="preserve">As implicações médico-legais, não raras nos dias atuais,  acrescentam mais exigências quanto à certeza desse diagnóstico. As bases neurobiológicas dos distúrbios do movimento psicogênicos (DMP) são ainda desconhecidas e não há marcadores biológicos adequados,  que permitam um  diagnóstico diferencial. </w:t>
      </w:r>
    </w:p>
    <w:p w14:paraId="3ADA7F69" w14:textId="769F58B0" w:rsidR="008338C1" w:rsidRPr="00EA370E" w:rsidRDefault="008338C1" w:rsidP="00505272">
      <w:pPr>
        <w:spacing w:line="480" w:lineRule="auto"/>
        <w:jc w:val="both"/>
        <w:rPr>
          <w:rFonts w:ascii="Arial" w:hAnsi="Arial"/>
          <w:bCs/>
          <w:sz w:val="22"/>
          <w:szCs w:val="22"/>
        </w:rPr>
      </w:pPr>
      <w:r w:rsidRPr="00505272">
        <w:rPr>
          <w:rFonts w:ascii="Arial" w:hAnsi="Arial"/>
          <w:sz w:val="22"/>
          <w:szCs w:val="22"/>
        </w:rPr>
        <w:tab/>
        <w:t xml:space="preserve">Estudos funcionais de neuroimagem relacionam essas afecções ao córtex pré-frontal, mas são raras as publicações comparando psicogênico e orgânico. Um estudo com tomografia por emissão de pósitrons (PET) comparou  5 pacientes com distonia geneticamente determinada  (DYT1), 6 com distonia psicogênica, ambos com sintomas na perna direita,  e 6 controles. Os pacientes com distonia orgânica apresentaram aumento do fluxo no córtex motor primário e no tálamo e diminuição </w:t>
      </w:r>
      <w:r w:rsidRPr="00505272">
        <w:rPr>
          <w:rFonts w:ascii="Arial" w:hAnsi="Arial"/>
          <w:sz w:val="22"/>
          <w:szCs w:val="22"/>
        </w:rPr>
        <w:lastRenderedPageBreak/>
        <w:t xml:space="preserve">no cerebelo, enquanto nos portadores de distonia psicogênica foi registrado um padrão oposto, com aumento do fluxo no cerebelo e gânglios da base e diminuição no córtex motor. </w:t>
      </w:r>
      <w:r w:rsidR="00EA370E" w:rsidRPr="00EA370E">
        <w:rPr>
          <w:rFonts w:ascii="Arial" w:hAnsi="Arial"/>
          <w:bCs/>
          <w:sz w:val="22"/>
          <w:szCs w:val="22"/>
        </w:rPr>
        <w:t>(Schrag AE et al,</w:t>
      </w:r>
      <w:r w:rsidRPr="00EA370E">
        <w:rPr>
          <w:rFonts w:ascii="Arial" w:hAnsi="Arial"/>
          <w:bCs/>
          <w:sz w:val="22"/>
          <w:szCs w:val="22"/>
        </w:rPr>
        <w:t xml:space="preserve"> </w:t>
      </w:r>
      <w:r w:rsidR="00EA370E" w:rsidRPr="00EA370E">
        <w:rPr>
          <w:rFonts w:ascii="Arial" w:hAnsi="Arial"/>
          <w:bCs/>
          <w:sz w:val="22"/>
          <w:szCs w:val="22"/>
        </w:rPr>
        <w:t>2013)</w:t>
      </w:r>
    </w:p>
    <w:p w14:paraId="6B56A8A6" w14:textId="238B36CF" w:rsidR="008338C1" w:rsidRPr="00505272" w:rsidRDefault="008338C1" w:rsidP="00505272">
      <w:pPr>
        <w:spacing w:line="480" w:lineRule="auto"/>
        <w:jc w:val="both"/>
        <w:rPr>
          <w:rFonts w:ascii="Arial" w:hAnsi="Arial"/>
          <w:sz w:val="22"/>
          <w:szCs w:val="22"/>
        </w:rPr>
      </w:pPr>
      <w:r w:rsidRPr="00505272">
        <w:rPr>
          <w:rFonts w:ascii="Arial" w:hAnsi="Arial"/>
          <w:sz w:val="22"/>
          <w:szCs w:val="22"/>
        </w:rPr>
        <w:tab/>
        <w:t>Os DMP podem mimetizar qualquer afecção orgânica. Para complicar ainda</w:t>
      </w:r>
      <w:r w:rsidR="006F1D1D">
        <w:rPr>
          <w:rFonts w:ascii="Arial" w:hAnsi="Arial"/>
          <w:sz w:val="22"/>
          <w:szCs w:val="22"/>
        </w:rPr>
        <w:t xml:space="preserve"> </w:t>
      </w:r>
      <w:r w:rsidRPr="00505272">
        <w:rPr>
          <w:rFonts w:ascii="Arial" w:hAnsi="Arial"/>
          <w:sz w:val="22"/>
          <w:szCs w:val="22"/>
        </w:rPr>
        <w:t xml:space="preserve"> mais, muitas afecções neurológicas, como a disfonia espasmódica e a cãibra do escrivão, foram por muito tempo consideradas psicogênicas.</w:t>
      </w:r>
    </w:p>
    <w:p w14:paraId="1EF6A177" w14:textId="77777777" w:rsidR="00C27291" w:rsidRPr="00891569" w:rsidRDefault="008338C1" w:rsidP="00C27291">
      <w:pPr>
        <w:spacing w:line="480" w:lineRule="auto"/>
        <w:jc w:val="both"/>
        <w:rPr>
          <w:rFonts w:ascii="Arial" w:hAnsi="Arial"/>
          <w:sz w:val="22"/>
          <w:szCs w:val="22"/>
        </w:rPr>
      </w:pPr>
      <w:r w:rsidRPr="00505272">
        <w:rPr>
          <w:rFonts w:ascii="Arial" w:hAnsi="Arial"/>
          <w:sz w:val="22"/>
          <w:szCs w:val="22"/>
        </w:rPr>
        <w:tab/>
        <w:t xml:space="preserve">As afecções psicogênicas são comuns, sendo o diagnóstico de 1 a 9%dos pacientes com sintomas/sinais neurológicos. </w:t>
      </w:r>
      <w:r w:rsidR="00C27291" w:rsidRPr="00891569">
        <w:rPr>
          <w:rFonts w:ascii="Arial" w:hAnsi="Arial"/>
          <w:bCs/>
          <w:sz w:val="22"/>
          <w:szCs w:val="22"/>
        </w:rPr>
        <w:t>(Sa DS et al</w:t>
      </w:r>
      <w:r w:rsidR="00C27291">
        <w:rPr>
          <w:rFonts w:ascii="Arial" w:hAnsi="Arial"/>
          <w:bCs/>
          <w:sz w:val="22"/>
          <w:szCs w:val="22"/>
        </w:rPr>
        <w:t>, 2004</w:t>
      </w:r>
      <w:r w:rsidR="00C27291" w:rsidRPr="00891569">
        <w:rPr>
          <w:rFonts w:ascii="Arial" w:hAnsi="Arial"/>
          <w:bCs/>
          <w:sz w:val="22"/>
          <w:szCs w:val="22"/>
        </w:rPr>
        <w:t>)</w:t>
      </w:r>
    </w:p>
    <w:p w14:paraId="2B8BAA92" w14:textId="7BD46A15" w:rsidR="008338C1" w:rsidRPr="00505272" w:rsidRDefault="008338C1" w:rsidP="00505272">
      <w:pPr>
        <w:spacing w:line="480" w:lineRule="auto"/>
        <w:jc w:val="both"/>
        <w:rPr>
          <w:rFonts w:ascii="Arial" w:hAnsi="Arial"/>
          <w:sz w:val="22"/>
          <w:szCs w:val="22"/>
        </w:rPr>
      </w:pPr>
    </w:p>
    <w:p w14:paraId="281B6C65" w14:textId="77777777" w:rsidR="008338C1" w:rsidRPr="00505272" w:rsidRDefault="008338C1" w:rsidP="00505272">
      <w:pPr>
        <w:spacing w:line="480" w:lineRule="auto"/>
        <w:jc w:val="both"/>
        <w:rPr>
          <w:rFonts w:ascii="Arial" w:hAnsi="Arial"/>
          <w:b/>
          <w:bCs/>
          <w:sz w:val="22"/>
          <w:szCs w:val="22"/>
        </w:rPr>
      </w:pPr>
      <w:r w:rsidRPr="00505272">
        <w:rPr>
          <w:rFonts w:ascii="Arial" w:hAnsi="Arial"/>
          <w:b/>
          <w:bCs/>
          <w:sz w:val="22"/>
          <w:szCs w:val="22"/>
        </w:rPr>
        <w:t>2. Diagnóstico Psiquiátrico</w:t>
      </w:r>
    </w:p>
    <w:p w14:paraId="3F1A31DD" w14:textId="77777777" w:rsidR="008338C1" w:rsidRPr="00505272" w:rsidRDefault="008338C1" w:rsidP="00505272">
      <w:pPr>
        <w:spacing w:line="480" w:lineRule="auto"/>
        <w:jc w:val="both"/>
        <w:rPr>
          <w:rFonts w:ascii="Arial" w:hAnsi="Arial"/>
          <w:b/>
          <w:bCs/>
          <w:sz w:val="22"/>
          <w:szCs w:val="22"/>
        </w:rPr>
      </w:pPr>
    </w:p>
    <w:p w14:paraId="6AF7B696" w14:textId="77777777" w:rsidR="008338C1" w:rsidRPr="00505272" w:rsidRDefault="008338C1" w:rsidP="00505272">
      <w:pPr>
        <w:spacing w:line="480" w:lineRule="auto"/>
        <w:jc w:val="both"/>
        <w:rPr>
          <w:rFonts w:ascii="Arial" w:hAnsi="Arial"/>
          <w:sz w:val="22"/>
          <w:szCs w:val="22"/>
        </w:rPr>
      </w:pPr>
      <w:r w:rsidRPr="00505272">
        <w:rPr>
          <w:rFonts w:ascii="Arial" w:hAnsi="Arial"/>
          <w:b/>
          <w:bCs/>
          <w:sz w:val="22"/>
          <w:szCs w:val="22"/>
        </w:rPr>
        <w:tab/>
      </w:r>
      <w:r w:rsidRPr="00505272">
        <w:rPr>
          <w:rFonts w:ascii="Arial" w:hAnsi="Arial"/>
          <w:sz w:val="22"/>
          <w:szCs w:val="22"/>
        </w:rPr>
        <w:t xml:space="preserve">A quarta edição do Manual de Diagnóstico e Estatística das Doenças Mentais da Associação Americana de Psiquiatria (DSM-IV) enquadra os distúrbios psiquiátricos observados nesses pacientes na categoria de trantornos somatoformes, englobando somatização,  doença artificialmente produzida, simulação e conversão.  </w:t>
      </w:r>
    </w:p>
    <w:p w14:paraId="3C248763" w14:textId="77777777" w:rsidR="008338C1" w:rsidRPr="00505272" w:rsidRDefault="008338C1" w:rsidP="00505272">
      <w:pPr>
        <w:spacing w:line="480" w:lineRule="auto"/>
        <w:jc w:val="both"/>
        <w:rPr>
          <w:rFonts w:ascii="Arial" w:hAnsi="Arial"/>
          <w:sz w:val="22"/>
          <w:szCs w:val="22"/>
        </w:rPr>
      </w:pPr>
      <w:r w:rsidRPr="00505272">
        <w:rPr>
          <w:rFonts w:ascii="Arial" w:hAnsi="Arial"/>
          <w:sz w:val="22"/>
          <w:szCs w:val="22"/>
        </w:rPr>
        <w:tab/>
        <w:t xml:space="preserve">O </w:t>
      </w:r>
      <w:r w:rsidRPr="00505272">
        <w:rPr>
          <w:rFonts w:ascii="Arial" w:hAnsi="Arial"/>
          <w:b/>
          <w:bCs/>
          <w:sz w:val="22"/>
          <w:szCs w:val="22"/>
        </w:rPr>
        <w:t>transtorno de somatização</w:t>
      </w:r>
      <w:r w:rsidRPr="00505272">
        <w:rPr>
          <w:rFonts w:ascii="Arial" w:hAnsi="Arial"/>
          <w:sz w:val="22"/>
          <w:szCs w:val="22"/>
        </w:rPr>
        <w:t xml:space="preserve"> caracteriza-se por apresentar sintomas semelhantes aos das afecções orgânicas, mas sem nexo causal, como doenças ou exposições a drogas ou tóxicos.  O quadro tem início antes dos 30 anos, persiste por muito tempo, acarreta múltiplos tratamentos médicos e compromete as funções social e/ou ocupacional. Os critérios de inclusão nesse diagnóstico são ter apresentado durante a evolução quatro sintomas de dor em, pelo menos, quatro locais diferentes, dois sintomas gastrointestinais (excluindo dor), um sintoma sexual e um sintoma pseudoneurológico. A somatização foi anteriormente chamada de histeria ou síndrome de Briquet.</w:t>
      </w:r>
    </w:p>
    <w:p w14:paraId="606AB435" w14:textId="77777777" w:rsidR="008338C1" w:rsidRPr="00505272" w:rsidRDefault="008338C1" w:rsidP="00505272">
      <w:pPr>
        <w:spacing w:line="480" w:lineRule="auto"/>
        <w:jc w:val="both"/>
        <w:rPr>
          <w:rFonts w:ascii="Arial" w:hAnsi="Arial"/>
          <w:sz w:val="22"/>
          <w:szCs w:val="22"/>
        </w:rPr>
      </w:pPr>
      <w:r w:rsidRPr="00505272">
        <w:rPr>
          <w:rFonts w:ascii="Arial" w:hAnsi="Arial"/>
          <w:sz w:val="22"/>
          <w:szCs w:val="22"/>
        </w:rPr>
        <w:tab/>
        <w:t xml:space="preserve">Na </w:t>
      </w:r>
      <w:r w:rsidRPr="00505272">
        <w:rPr>
          <w:rFonts w:ascii="Arial" w:hAnsi="Arial"/>
          <w:b/>
          <w:bCs/>
          <w:sz w:val="22"/>
          <w:szCs w:val="22"/>
        </w:rPr>
        <w:t>doença produzida artificialmente</w:t>
      </w:r>
      <w:r w:rsidRPr="00505272">
        <w:rPr>
          <w:rFonts w:ascii="Arial" w:hAnsi="Arial"/>
          <w:sz w:val="22"/>
          <w:szCs w:val="22"/>
        </w:rPr>
        <w:t xml:space="preserve"> o sujeito, para obter atenção médica e tratamento, assume o papel de doente, sendo esse o seu único objetivo. Não há ganho secundário, como indenização, afastamento do trabalho ou das </w:t>
      </w:r>
      <w:r w:rsidRPr="00505272">
        <w:rPr>
          <w:rFonts w:ascii="Arial" w:hAnsi="Arial"/>
          <w:sz w:val="22"/>
          <w:szCs w:val="22"/>
        </w:rPr>
        <w:lastRenderedPageBreak/>
        <w:t xml:space="preserve">responsabilidades legais.  Esse diagnóstico inclui a síndrome de Münchausen, caracterizada pela produção intencional de sinais e sintomas de doença, com a finalidade de receber atenção. </w:t>
      </w:r>
    </w:p>
    <w:p w14:paraId="78904DE3" w14:textId="5590E460" w:rsidR="008338C1" w:rsidRPr="00505272" w:rsidRDefault="008338C1" w:rsidP="00505272">
      <w:pPr>
        <w:spacing w:line="480" w:lineRule="auto"/>
        <w:jc w:val="both"/>
        <w:rPr>
          <w:rFonts w:ascii="Arial" w:hAnsi="Arial"/>
          <w:sz w:val="22"/>
          <w:szCs w:val="22"/>
        </w:rPr>
      </w:pPr>
      <w:r w:rsidRPr="00505272">
        <w:rPr>
          <w:rFonts w:ascii="Arial" w:hAnsi="Arial"/>
          <w:sz w:val="22"/>
          <w:szCs w:val="22"/>
        </w:rPr>
        <w:tab/>
        <w:t xml:space="preserve">A </w:t>
      </w:r>
      <w:r w:rsidRPr="00505272">
        <w:rPr>
          <w:rFonts w:ascii="Arial" w:hAnsi="Arial"/>
          <w:b/>
          <w:bCs/>
          <w:sz w:val="22"/>
          <w:szCs w:val="22"/>
        </w:rPr>
        <w:t xml:space="preserve">simulação </w:t>
      </w:r>
      <w:r w:rsidRPr="00505272">
        <w:rPr>
          <w:rFonts w:ascii="Arial" w:hAnsi="Arial"/>
          <w:sz w:val="22"/>
          <w:szCs w:val="22"/>
        </w:rPr>
        <w:t>se</w:t>
      </w:r>
      <w:r w:rsidRPr="00505272">
        <w:rPr>
          <w:rFonts w:ascii="Arial" w:hAnsi="Arial"/>
          <w:b/>
          <w:bCs/>
          <w:sz w:val="22"/>
          <w:szCs w:val="22"/>
        </w:rPr>
        <w:t xml:space="preserve"> </w:t>
      </w:r>
      <w:r w:rsidRPr="00505272">
        <w:rPr>
          <w:rFonts w:ascii="Arial" w:hAnsi="Arial"/>
          <w:sz w:val="22"/>
          <w:szCs w:val="22"/>
        </w:rPr>
        <w:t>caracteriza pela produção de sintomas físicos ou psicológicos exacerbados e é mo</w:t>
      </w:r>
      <w:r w:rsidR="00C27291">
        <w:rPr>
          <w:rFonts w:ascii="Arial" w:hAnsi="Arial"/>
          <w:sz w:val="22"/>
          <w:szCs w:val="22"/>
        </w:rPr>
        <w:t>tivada por incentivos externos, como afastamento do trabalho ou</w:t>
      </w:r>
      <w:r w:rsidRPr="00505272">
        <w:rPr>
          <w:rFonts w:ascii="Arial" w:hAnsi="Arial"/>
          <w:sz w:val="22"/>
          <w:szCs w:val="22"/>
        </w:rPr>
        <w:t xml:space="preserve"> compensação financeira. Considerada um comportamento adaptativo, relaciona-se freqüentemente a questões médico-legais. As queixas subjetivas são desproporcionais à incapacidade e aos sinais objetivos, o paciente não coopera durante o exame e não segue a prescrição. </w:t>
      </w:r>
    </w:p>
    <w:p w14:paraId="5308E83D" w14:textId="77777777" w:rsidR="008338C1" w:rsidRPr="00505272" w:rsidRDefault="008338C1" w:rsidP="00505272">
      <w:pPr>
        <w:spacing w:line="480" w:lineRule="auto"/>
        <w:jc w:val="both"/>
        <w:rPr>
          <w:rFonts w:ascii="Arial" w:hAnsi="Arial"/>
          <w:sz w:val="22"/>
          <w:szCs w:val="22"/>
        </w:rPr>
      </w:pPr>
      <w:r w:rsidRPr="00505272">
        <w:rPr>
          <w:rFonts w:ascii="Arial" w:hAnsi="Arial"/>
          <w:sz w:val="22"/>
          <w:szCs w:val="22"/>
        </w:rPr>
        <w:tab/>
        <w:t xml:space="preserve">Os portadores de </w:t>
      </w:r>
      <w:r w:rsidRPr="00505272">
        <w:rPr>
          <w:rFonts w:ascii="Arial" w:hAnsi="Arial"/>
          <w:b/>
          <w:bCs/>
          <w:sz w:val="22"/>
          <w:szCs w:val="22"/>
        </w:rPr>
        <w:t xml:space="preserve">transtorno conversivo </w:t>
      </w:r>
      <w:r w:rsidRPr="00505272">
        <w:rPr>
          <w:rFonts w:ascii="Arial" w:hAnsi="Arial"/>
          <w:sz w:val="22"/>
          <w:szCs w:val="22"/>
        </w:rPr>
        <w:t>apresentam sinais e sintomas sensitivos, sensoriais ou motores, pseudoneurológicos, associados a conflitos psicológicos ou a outras fontes de estresse. As funções social e ocupacional são comprometidas. Os sintomas não são produzidos intencionalmente nem simulados. Podem se associar ao transtorno de personalidade histriônica, onde predominam excessos emocionais e comportamentos que chamam a atenção.</w:t>
      </w:r>
    </w:p>
    <w:p w14:paraId="17C23FDC" w14:textId="77777777" w:rsidR="008338C1" w:rsidRPr="00505272" w:rsidRDefault="008338C1" w:rsidP="00505272">
      <w:pPr>
        <w:spacing w:line="480" w:lineRule="auto"/>
        <w:jc w:val="both"/>
        <w:rPr>
          <w:rFonts w:ascii="Arial" w:hAnsi="Arial"/>
          <w:sz w:val="22"/>
          <w:szCs w:val="22"/>
        </w:rPr>
      </w:pPr>
    </w:p>
    <w:p w14:paraId="12188A48" w14:textId="77777777" w:rsidR="008338C1" w:rsidRPr="00505272" w:rsidRDefault="008338C1" w:rsidP="00505272">
      <w:pPr>
        <w:spacing w:line="480" w:lineRule="auto"/>
        <w:jc w:val="both"/>
        <w:rPr>
          <w:rFonts w:ascii="Arial" w:hAnsi="Arial"/>
          <w:b/>
          <w:bCs/>
          <w:sz w:val="22"/>
          <w:szCs w:val="22"/>
        </w:rPr>
      </w:pPr>
      <w:r w:rsidRPr="00505272">
        <w:rPr>
          <w:rFonts w:ascii="Arial" w:hAnsi="Arial"/>
          <w:b/>
          <w:bCs/>
          <w:sz w:val="22"/>
          <w:szCs w:val="22"/>
        </w:rPr>
        <w:t>3. Diagnóstico clínico</w:t>
      </w:r>
    </w:p>
    <w:p w14:paraId="527D97D7" w14:textId="77777777" w:rsidR="008338C1" w:rsidRPr="00505272" w:rsidRDefault="008338C1" w:rsidP="00505272">
      <w:pPr>
        <w:spacing w:line="480" w:lineRule="auto"/>
        <w:jc w:val="both"/>
        <w:rPr>
          <w:rFonts w:ascii="Arial" w:hAnsi="Arial"/>
          <w:sz w:val="22"/>
          <w:szCs w:val="22"/>
        </w:rPr>
      </w:pPr>
      <w:r w:rsidRPr="00505272">
        <w:rPr>
          <w:rFonts w:ascii="Arial" w:hAnsi="Arial"/>
          <w:sz w:val="22"/>
          <w:szCs w:val="22"/>
        </w:rPr>
        <w:tab/>
        <w:t xml:space="preserve">Os DMP mais freqüentes são tremor, distonia, mioclonia, parkinsonismo e distúrbio da marcha. Esses sintomas também podem ocorrer associadamente. </w:t>
      </w:r>
    </w:p>
    <w:p w14:paraId="3736E8F9" w14:textId="0CD05BD7" w:rsidR="008338C1" w:rsidRDefault="008338C1" w:rsidP="00505272">
      <w:pPr>
        <w:spacing w:line="480" w:lineRule="auto"/>
        <w:jc w:val="both"/>
        <w:rPr>
          <w:rFonts w:ascii="Arial" w:hAnsi="Arial"/>
          <w:sz w:val="22"/>
          <w:szCs w:val="22"/>
        </w:rPr>
      </w:pPr>
      <w:r w:rsidRPr="00505272">
        <w:rPr>
          <w:rFonts w:ascii="Arial" w:hAnsi="Arial"/>
          <w:sz w:val="22"/>
          <w:szCs w:val="22"/>
        </w:rPr>
        <w:tab/>
        <w:t xml:space="preserve">Início abrupto, progressão rápida e movimentos súbitos, como um ataque, são sugestivos de DMP. Também sugerem esse diagnóstico remissões espontâneas, </w:t>
      </w:r>
      <w:r w:rsidR="001D2D6A">
        <w:rPr>
          <w:rFonts w:ascii="Arial" w:hAnsi="Arial"/>
          <w:sz w:val="22"/>
          <w:szCs w:val="22"/>
        </w:rPr>
        <w:t>ausência de progressão</w:t>
      </w:r>
      <w:r w:rsidRPr="00505272">
        <w:rPr>
          <w:rFonts w:ascii="Arial" w:hAnsi="Arial"/>
          <w:sz w:val="22"/>
          <w:szCs w:val="22"/>
        </w:rPr>
        <w:t xml:space="preserve">, relação com uma lesão acidental e implicações médico legais. O exame </w:t>
      </w:r>
      <w:r w:rsidR="001D2D6A">
        <w:rPr>
          <w:rFonts w:ascii="Arial" w:hAnsi="Arial"/>
          <w:sz w:val="22"/>
          <w:szCs w:val="22"/>
        </w:rPr>
        <w:t>revela uma</w:t>
      </w:r>
      <w:r w:rsidRPr="00505272">
        <w:rPr>
          <w:rFonts w:ascii="Arial" w:hAnsi="Arial"/>
          <w:sz w:val="22"/>
          <w:szCs w:val="22"/>
        </w:rPr>
        <w:t xml:space="preserve"> incapacidade seletiva, sendo o paciente perfeitamente capaz de realizar atividades complexas demais para o padrão do déficit alegado. Os movimentos involuntários são bizarros,  com padrões complexos. Durante o exame os movimentos variam</w:t>
      </w:r>
      <w:r w:rsidR="00DD1317">
        <w:rPr>
          <w:rFonts w:ascii="Arial" w:hAnsi="Arial"/>
          <w:sz w:val="22"/>
          <w:szCs w:val="22"/>
        </w:rPr>
        <w:t xml:space="preserve"> quanto à  amplitude e ao padrão</w:t>
      </w:r>
      <w:r w:rsidRPr="00505272">
        <w:rPr>
          <w:rFonts w:ascii="Arial" w:hAnsi="Arial"/>
          <w:sz w:val="22"/>
          <w:szCs w:val="22"/>
        </w:rPr>
        <w:t xml:space="preserve">, a distração e a sugestão podem fazê-los mudar ou cessar. Esses pacientes apresentam um histórico de múltiplas somatizações e muitos trabalham na área da </w:t>
      </w:r>
      <w:r w:rsidRPr="00505272">
        <w:rPr>
          <w:rFonts w:ascii="Arial" w:hAnsi="Arial"/>
          <w:sz w:val="22"/>
          <w:szCs w:val="22"/>
        </w:rPr>
        <w:lastRenderedPageBreak/>
        <w:t>saúde. Observa-se uma falsa fraqueza muscular e uma lentidão deliberada dos movimentos. Os DMP podem melhorar com placebo e psicoterapia.</w:t>
      </w:r>
    </w:p>
    <w:p w14:paraId="0744C102" w14:textId="268BF8F0" w:rsidR="00FE27BC" w:rsidRDefault="0094074A" w:rsidP="00505272">
      <w:pPr>
        <w:spacing w:line="480" w:lineRule="auto"/>
        <w:jc w:val="both"/>
        <w:rPr>
          <w:rFonts w:ascii="Arial" w:hAnsi="Arial"/>
          <w:sz w:val="22"/>
          <w:szCs w:val="22"/>
        </w:rPr>
      </w:pPr>
      <w:r>
        <w:rPr>
          <w:rFonts w:ascii="Arial" w:hAnsi="Arial"/>
          <w:sz w:val="22"/>
          <w:szCs w:val="22"/>
        </w:rPr>
        <w:tab/>
        <w:t>O paciente pode apresentar múltiplas queixas somáticas e psiquiátricas sem diagnóstico definido.</w:t>
      </w:r>
      <w:r w:rsidR="004B1988">
        <w:rPr>
          <w:rFonts w:ascii="Arial" w:hAnsi="Arial"/>
          <w:sz w:val="22"/>
          <w:szCs w:val="22"/>
        </w:rPr>
        <w:t xml:space="preserve"> Um paciente psiquiátrico pode, entretanto, apresentar um movimento involuntário devido à sua medicação, como ocorre nas distonias tardias por neurolépticos</w:t>
      </w:r>
      <w:r w:rsidR="00FE27BC">
        <w:rPr>
          <w:rFonts w:ascii="Arial" w:hAnsi="Arial"/>
          <w:sz w:val="22"/>
          <w:szCs w:val="22"/>
        </w:rPr>
        <w:t xml:space="preserve"> Além disso, algumas afecções orgânicas, como a</w:t>
      </w:r>
      <w:r w:rsidR="00AC5B0B">
        <w:rPr>
          <w:rFonts w:ascii="Arial" w:hAnsi="Arial"/>
          <w:sz w:val="22"/>
          <w:szCs w:val="22"/>
        </w:rPr>
        <w:t>s</w:t>
      </w:r>
      <w:r w:rsidR="00FE27BC">
        <w:rPr>
          <w:rFonts w:ascii="Arial" w:hAnsi="Arial"/>
          <w:sz w:val="22"/>
          <w:szCs w:val="22"/>
        </w:rPr>
        <w:t xml:space="preserve"> doença</w:t>
      </w:r>
      <w:r w:rsidR="00AC5B0B">
        <w:rPr>
          <w:rFonts w:ascii="Arial" w:hAnsi="Arial"/>
          <w:sz w:val="22"/>
          <w:szCs w:val="22"/>
        </w:rPr>
        <w:t>s</w:t>
      </w:r>
      <w:r w:rsidR="00FE27BC">
        <w:rPr>
          <w:rFonts w:ascii="Arial" w:hAnsi="Arial"/>
          <w:sz w:val="22"/>
          <w:szCs w:val="22"/>
        </w:rPr>
        <w:t xml:space="preserve"> de Wilson</w:t>
      </w:r>
      <w:r w:rsidR="00AC5B0B">
        <w:rPr>
          <w:rFonts w:ascii="Arial" w:hAnsi="Arial"/>
          <w:sz w:val="22"/>
          <w:szCs w:val="22"/>
        </w:rPr>
        <w:t xml:space="preserve"> e Huntington</w:t>
      </w:r>
      <w:r w:rsidR="00705FEC">
        <w:rPr>
          <w:rFonts w:ascii="Arial" w:hAnsi="Arial"/>
          <w:sz w:val="22"/>
          <w:szCs w:val="22"/>
        </w:rPr>
        <w:t xml:space="preserve"> </w:t>
      </w:r>
      <w:r w:rsidR="00FE27BC">
        <w:rPr>
          <w:rFonts w:ascii="Arial" w:hAnsi="Arial"/>
          <w:sz w:val="22"/>
          <w:szCs w:val="22"/>
        </w:rPr>
        <w:t>, podem apresentar inicialmente sintomas psiquiátricos e, depois, evoluir com  sintomas motores.</w:t>
      </w:r>
      <w:r w:rsidR="00AC5B0B">
        <w:rPr>
          <w:rFonts w:ascii="Arial" w:hAnsi="Arial"/>
          <w:sz w:val="22"/>
          <w:szCs w:val="22"/>
        </w:rPr>
        <w:t xml:space="preserve"> </w:t>
      </w:r>
    </w:p>
    <w:p w14:paraId="7CC6D6DD" w14:textId="77777777" w:rsidR="00973F9C" w:rsidRDefault="00973F9C" w:rsidP="00505272">
      <w:pPr>
        <w:spacing w:line="480" w:lineRule="auto"/>
        <w:jc w:val="both"/>
        <w:rPr>
          <w:rFonts w:ascii="Arial" w:hAnsi="Arial"/>
          <w:sz w:val="22"/>
          <w:szCs w:val="22"/>
        </w:rPr>
      </w:pPr>
    </w:p>
    <w:p w14:paraId="1FEB7D79" w14:textId="6282DA0B" w:rsidR="00E36949" w:rsidRDefault="00E36949" w:rsidP="00E36949">
      <w:pPr>
        <w:spacing w:line="480" w:lineRule="auto"/>
        <w:jc w:val="both"/>
        <w:rPr>
          <w:rFonts w:ascii="Arial" w:hAnsi="Arial"/>
          <w:b/>
          <w:sz w:val="22"/>
          <w:szCs w:val="22"/>
        </w:rPr>
      </w:pPr>
      <w:r>
        <w:rPr>
          <w:rFonts w:ascii="Arial" w:hAnsi="Arial"/>
          <w:b/>
          <w:sz w:val="22"/>
          <w:szCs w:val="22"/>
        </w:rPr>
        <w:t>3.1</w:t>
      </w:r>
      <w:r w:rsidRPr="00705FEC">
        <w:rPr>
          <w:rFonts w:ascii="Arial" w:hAnsi="Arial"/>
          <w:b/>
          <w:sz w:val="22"/>
          <w:szCs w:val="22"/>
        </w:rPr>
        <w:t xml:space="preserve">. </w:t>
      </w:r>
      <w:r>
        <w:rPr>
          <w:rFonts w:ascii="Arial" w:hAnsi="Arial"/>
          <w:b/>
          <w:sz w:val="22"/>
          <w:szCs w:val="22"/>
        </w:rPr>
        <w:t>Tremor psicogênico</w:t>
      </w:r>
    </w:p>
    <w:p w14:paraId="29D16E57" w14:textId="2503F88D" w:rsidR="00E36949" w:rsidRDefault="00E36949" w:rsidP="00E36949">
      <w:pPr>
        <w:spacing w:line="480" w:lineRule="auto"/>
        <w:jc w:val="both"/>
        <w:rPr>
          <w:rFonts w:ascii="Arial" w:hAnsi="Arial"/>
          <w:sz w:val="22"/>
          <w:szCs w:val="22"/>
        </w:rPr>
      </w:pPr>
      <w:r>
        <w:rPr>
          <w:rFonts w:ascii="Arial" w:hAnsi="Arial"/>
          <w:sz w:val="22"/>
          <w:szCs w:val="22"/>
        </w:rPr>
        <w:tab/>
      </w:r>
      <w:r w:rsidR="002C642E">
        <w:rPr>
          <w:rFonts w:ascii="Arial" w:hAnsi="Arial"/>
          <w:sz w:val="22"/>
          <w:szCs w:val="22"/>
        </w:rPr>
        <w:t xml:space="preserve">Pode ocorrer num membro, na cabeça ou ser generalizado. Raramente os dedos apresentam tremor. </w:t>
      </w:r>
      <w:r>
        <w:rPr>
          <w:rFonts w:ascii="Arial" w:hAnsi="Arial"/>
          <w:sz w:val="22"/>
          <w:szCs w:val="22"/>
        </w:rPr>
        <w:t>Início abrupto, melhora espontâ</w:t>
      </w:r>
      <w:r w:rsidR="00A005F5">
        <w:rPr>
          <w:rFonts w:ascii="Arial" w:hAnsi="Arial"/>
          <w:sz w:val="22"/>
          <w:szCs w:val="22"/>
        </w:rPr>
        <w:t xml:space="preserve">nea e </w:t>
      </w:r>
      <w:r>
        <w:rPr>
          <w:rFonts w:ascii="Arial" w:hAnsi="Arial"/>
          <w:sz w:val="22"/>
          <w:szCs w:val="22"/>
        </w:rPr>
        <w:t>associação com fraqueza sem causa determinada, marcha atípica e alterações sensitivas anatomicamente improváveis são as principais características do tremor psicogênico.</w:t>
      </w:r>
      <w:r w:rsidR="00A005F5">
        <w:rPr>
          <w:rFonts w:ascii="Arial" w:hAnsi="Arial"/>
          <w:sz w:val="22"/>
          <w:szCs w:val="22"/>
        </w:rPr>
        <w:t xml:space="preserve"> Os diagnósticos psiquiátricos mais comuns nestes pacientes são conversão, </w:t>
      </w:r>
      <w:r w:rsidR="009A4556">
        <w:rPr>
          <w:rFonts w:ascii="Arial" w:hAnsi="Arial"/>
          <w:sz w:val="22"/>
          <w:szCs w:val="22"/>
        </w:rPr>
        <w:t>depressão, ansiedade e simulação. A característica semiológica que predomina é ser postural, seguindo-se pelo tremor em repouso</w:t>
      </w:r>
      <w:r w:rsidR="000C08F0">
        <w:rPr>
          <w:rFonts w:ascii="Arial" w:hAnsi="Arial"/>
          <w:sz w:val="22"/>
          <w:szCs w:val="22"/>
        </w:rPr>
        <w:t xml:space="preserve"> e em ação</w:t>
      </w:r>
      <w:r w:rsidR="009A4556">
        <w:rPr>
          <w:rFonts w:ascii="Arial" w:hAnsi="Arial"/>
          <w:sz w:val="22"/>
          <w:szCs w:val="22"/>
        </w:rPr>
        <w:t>.</w:t>
      </w:r>
      <w:r w:rsidR="00147583">
        <w:rPr>
          <w:rFonts w:ascii="Arial" w:hAnsi="Arial"/>
          <w:sz w:val="22"/>
          <w:szCs w:val="22"/>
        </w:rPr>
        <w:t xml:space="preserve"> A frequência e a amplitude do tremor se alteram com distração</w:t>
      </w:r>
      <w:r w:rsidR="00D845B4">
        <w:rPr>
          <w:rFonts w:ascii="Arial" w:hAnsi="Arial"/>
          <w:sz w:val="22"/>
          <w:szCs w:val="22"/>
        </w:rPr>
        <w:t>, podendo até mesmo desaparecer</w:t>
      </w:r>
      <w:r w:rsidR="00147583">
        <w:rPr>
          <w:rFonts w:ascii="Arial" w:hAnsi="Arial"/>
          <w:sz w:val="22"/>
          <w:szCs w:val="22"/>
        </w:rPr>
        <w:t>.</w:t>
      </w:r>
      <w:r w:rsidR="00903A58">
        <w:rPr>
          <w:rFonts w:ascii="Arial" w:hAnsi="Arial"/>
          <w:sz w:val="22"/>
          <w:szCs w:val="22"/>
        </w:rPr>
        <w:t xml:space="preserve"> A relação com traumatismos leves também é comum  no tremor psicogênico.</w:t>
      </w:r>
      <w:r w:rsidR="000E79C4">
        <w:rPr>
          <w:rFonts w:ascii="Arial" w:hAnsi="Arial"/>
          <w:sz w:val="22"/>
          <w:szCs w:val="22"/>
        </w:rPr>
        <w:t xml:space="preserve"> (Sa DS et al, 2004)</w:t>
      </w:r>
    </w:p>
    <w:p w14:paraId="5031C1FA" w14:textId="5AF0D8E7" w:rsidR="00E36949" w:rsidRDefault="00D845B4" w:rsidP="00505272">
      <w:pPr>
        <w:spacing w:line="480" w:lineRule="auto"/>
        <w:jc w:val="both"/>
        <w:rPr>
          <w:rFonts w:ascii="Arial" w:hAnsi="Arial"/>
          <w:sz w:val="22"/>
          <w:szCs w:val="22"/>
        </w:rPr>
      </w:pPr>
      <w:r>
        <w:rPr>
          <w:rFonts w:ascii="Arial" w:hAnsi="Arial"/>
          <w:sz w:val="22"/>
          <w:szCs w:val="22"/>
        </w:rPr>
        <w:tab/>
      </w:r>
      <w:r w:rsidR="007543BB">
        <w:rPr>
          <w:rFonts w:ascii="Arial" w:hAnsi="Arial"/>
          <w:sz w:val="22"/>
          <w:szCs w:val="22"/>
        </w:rPr>
        <w:t>Ao se pedir para o paciente bater um ritmo lento ou c</w:t>
      </w:r>
      <w:r w:rsidR="00B5698A">
        <w:rPr>
          <w:rFonts w:ascii="Arial" w:hAnsi="Arial"/>
          <w:sz w:val="22"/>
          <w:szCs w:val="22"/>
        </w:rPr>
        <w:t>omplexo com uma das mãos, o rit</w:t>
      </w:r>
      <w:r w:rsidR="007543BB">
        <w:rPr>
          <w:rFonts w:ascii="Arial" w:hAnsi="Arial"/>
          <w:sz w:val="22"/>
          <w:szCs w:val="22"/>
        </w:rPr>
        <w:t>mo do tremor psicogênico tende a mudar</w:t>
      </w:r>
      <w:r w:rsidR="002C642E">
        <w:rPr>
          <w:rFonts w:ascii="Arial" w:hAnsi="Arial"/>
          <w:sz w:val="22"/>
          <w:szCs w:val="22"/>
        </w:rPr>
        <w:t xml:space="preserve"> na outra extremidade</w:t>
      </w:r>
      <w:r w:rsidR="007543BB">
        <w:rPr>
          <w:rFonts w:ascii="Arial" w:hAnsi="Arial"/>
          <w:sz w:val="22"/>
          <w:szCs w:val="22"/>
        </w:rPr>
        <w:t>.</w:t>
      </w:r>
      <w:r w:rsidR="002C642E">
        <w:rPr>
          <w:rFonts w:ascii="Arial" w:hAnsi="Arial"/>
          <w:sz w:val="22"/>
          <w:szCs w:val="22"/>
        </w:rPr>
        <w:t xml:space="preserve"> A eletro</w:t>
      </w:r>
      <w:r w:rsidR="00973F9C">
        <w:rPr>
          <w:rFonts w:ascii="Arial" w:hAnsi="Arial"/>
          <w:sz w:val="22"/>
          <w:szCs w:val="22"/>
        </w:rPr>
        <w:t>miografia pode auxiliar</w:t>
      </w:r>
      <w:r w:rsidR="002C642E">
        <w:rPr>
          <w:rFonts w:ascii="Arial" w:hAnsi="Arial"/>
          <w:sz w:val="22"/>
          <w:szCs w:val="22"/>
        </w:rPr>
        <w:t>, demonstran</w:t>
      </w:r>
      <w:r w:rsidR="00973F9C">
        <w:rPr>
          <w:rFonts w:ascii="Arial" w:hAnsi="Arial"/>
          <w:sz w:val="22"/>
          <w:szCs w:val="22"/>
        </w:rPr>
        <w:t xml:space="preserve">do um aumento do tremor ao se sustentar o membro e seu </w:t>
      </w:r>
      <w:r w:rsidR="002C642E">
        <w:rPr>
          <w:rFonts w:ascii="Arial" w:hAnsi="Arial"/>
          <w:sz w:val="22"/>
          <w:szCs w:val="22"/>
        </w:rPr>
        <w:t xml:space="preserve"> desaparecimento </w:t>
      </w:r>
      <w:r w:rsidR="00973F9C">
        <w:rPr>
          <w:rFonts w:ascii="Arial" w:hAnsi="Arial"/>
          <w:sz w:val="22"/>
          <w:szCs w:val="22"/>
        </w:rPr>
        <w:t>quando a contração muscular cessar.</w:t>
      </w:r>
    </w:p>
    <w:p w14:paraId="28130580" w14:textId="77777777" w:rsidR="00973F9C" w:rsidRDefault="00973F9C" w:rsidP="00505272">
      <w:pPr>
        <w:spacing w:line="480" w:lineRule="auto"/>
        <w:jc w:val="both"/>
        <w:rPr>
          <w:rFonts w:ascii="Arial" w:hAnsi="Arial"/>
          <w:sz w:val="22"/>
          <w:szCs w:val="22"/>
        </w:rPr>
      </w:pPr>
    </w:p>
    <w:p w14:paraId="1E6EEE96" w14:textId="603F40D1" w:rsidR="00DD1317" w:rsidRDefault="00E36949" w:rsidP="00505272">
      <w:pPr>
        <w:spacing w:line="480" w:lineRule="auto"/>
        <w:jc w:val="both"/>
        <w:rPr>
          <w:rFonts w:ascii="Arial" w:hAnsi="Arial"/>
          <w:b/>
          <w:sz w:val="22"/>
          <w:szCs w:val="22"/>
        </w:rPr>
      </w:pPr>
      <w:r>
        <w:rPr>
          <w:rFonts w:ascii="Arial" w:hAnsi="Arial"/>
          <w:b/>
          <w:sz w:val="22"/>
          <w:szCs w:val="22"/>
        </w:rPr>
        <w:t>3.2</w:t>
      </w:r>
      <w:r w:rsidR="00705FEC" w:rsidRPr="00705FEC">
        <w:rPr>
          <w:rFonts w:ascii="Arial" w:hAnsi="Arial"/>
          <w:b/>
          <w:sz w:val="22"/>
          <w:szCs w:val="22"/>
        </w:rPr>
        <w:t>. Distonia psicogênica</w:t>
      </w:r>
    </w:p>
    <w:p w14:paraId="34131EA3" w14:textId="307237DC" w:rsidR="00705FEC" w:rsidRDefault="00705FEC" w:rsidP="00505272">
      <w:pPr>
        <w:spacing w:line="480" w:lineRule="auto"/>
        <w:jc w:val="both"/>
        <w:rPr>
          <w:rFonts w:ascii="Arial" w:hAnsi="Arial"/>
          <w:sz w:val="22"/>
          <w:szCs w:val="22"/>
        </w:rPr>
      </w:pPr>
      <w:r>
        <w:rPr>
          <w:rFonts w:ascii="Arial" w:hAnsi="Arial"/>
          <w:b/>
          <w:sz w:val="22"/>
          <w:szCs w:val="22"/>
        </w:rPr>
        <w:tab/>
      </w:r>
      <w:r w:rsidR="00785FF7" w:rsidRPr="00785FF7">
        <w:rPr>
          <w:rFonts w:ascii="Arial" w:hAnsi="Arial"/>
          <w:sz w:val="22"/>
          <w:szCs w:val="22"/>
        </w:rPr>
        <w:t xml:space="preserve">Na </w:t>
      </w:r>
      <w:r w:rsidR="00F749CF">
        <w:rPr>
          <w:rFonts w:ascii="Arial" w:hAnsi="Arial"/>
          <w:sz w:val="22"/>
          <w:szCs w:val="22"/>
        </w:rPr>
        <w:t>sua primeira descrição, por Sch</w:t>
      </w:r>
      <w:r w:rsidR="00896A07">
        <w:rPr>
          <w:rFonts w:ascii="Arial" w:hAnsi="Arial"/>
          <w:sz w:val="22"/>
          <w:szCs w:val="22"/>
        </w:rPr>
        <w:t xml:space="preserve">walbe, em 1908, a distonia foi </w:t>
      </w:r>
      <w:r w:rsidR="009D1FC1">
        <w:rPr>
          <w:rFonts w:ascii="Arial" w:hAnsi="Arial"/>
          <w:sz w:val="22"/>
          <w:szCs w:val="22"/>
        </w:rPr>
        <w:t xml:space="preserve">erroneamente </w:t>
      </w:r>
      <w:r w:rsidR="00896A07">
        <w:rPr>
          <w:rFonts w:ascii="Arial" w:hAnsi="Arial"/>
          <w:sz w:val="22"/>
          <w:szCs w:val="22"/>
        </w:rPr>
        <w:t>considerada uma manifestação psicogênica</w:t>
      </w:r>
      <w:r w:rsidR="00AD62BC">
        <w:rPr>
          <w:rFonts w:ascii="Arial" w:hAnsi="Arial"/>
          <w:sz w:val="22"/>
          <w:szCs w:val="22"/>
        </w:rPr>
        <w:t>.</w:t>
      </w:r>
      <w:r w:rsidR="007D3355">
        <w:rPr>
          <w:rFonts w:ascii="Arial" w:hAnsi="Arial"/>
          <w:sz w:val="22"/>
          <w:szCs w:val="22"/>
        </w:rPr>
        <w:t xml:space="preserve"> </w:t>
      </w:r>
      <w:r w:rsidR="007D3355" w:rsidRPr="00891569">
        <w:rPr>
          <w:rFonts w:ascii="Arial" w:hAnsi="Arial"/>
          <w:bCs/>
          <w:sz w:val="22"/>
          <w:szCs w:val="22"/>
        </w:rPr>
        <w:t>(Sa DS et al</w:t>
      </w:r>
      <w:r w:rsidR="007D3355">
        <w:rPr>
          <w:rFonts w:ascii="Arial" w:hAnsi="Arial"/>
          <w:bCs/>
          <w:sz w:val="22"/>
          <w:szCs w:val="22"/>
        </w:rPr>
        <w:t>, 2004</w:t>
      </w:r>
      <w:r w:rsidR="007D3355" w:rsidRPr="00891569">
        <w:rPr>
          <w:rFonts w:ascii="Arial" w:hAnsi="Arial"/>
          <w:bCs/>
          <w:sz w:val="22"/>
          <w:szCs w:val="22"/>
        </w:rPr>
        <w:t>)</w:t>
      </w:r>
      <w:r w:rsidR="00AD62BC">
        <w:rPr>
          <w:rFonts w:ascii="Arial" w:hAnsi="Arial"/>
          <w:sz w:val="22"/>
          <w:szCs w:val="22"/>
        </w:rPr>
        <w:t xml:space="preserve"> </w:t>
      </w:r>
      <w:r w:rsidR="007E7498" w:rsidRPr="007E7498">
        <w:rPr>
          <w:rFonts w:ascii="Arial" w:hAnsi="Arial"/>
          <w:sz w:val="22"/>
          <w:szCs w:val="22"/>
        </w:rPr>
        <w:t xml:space="preserve">As </w:t>
      </w:r>
      <w:r w:rsidR="007E7498" w:rsidRPr="007E7498">
        <w:rPr>
          <w:rFonts w:ascii="Arial" w:hAnsi="Arial"/>
          <w:sz w:val="22"/>
          <w:szCs w:val="22"/>
        </w:rPr>
        <w:lastRenderedPageBreak/>
        <w:t xml:space="preserve">distonias </w:t>
      </w:r>
      <w:r w:rsidR="006A6970" w:rsidRPr="006E6C1B">
        <w:rPr>
          <w:rFonts w:ascii="Arial" w:hAnsi="Arial"/>
          <w:sz w:val="22"/>
          <w:szCs w:val="22"/>
        </w:rPr>
        <w:t>apresentam um padrão variável, incluindo torções, mioclonias, tremores, movimentos repetitivos e posturas anormais</w:t>
      </w:r>
      <w:r w:rsidR="009D1FC1">
        <w:rPr>
          <w:rFonts w:ascii="Arial" w:hAnsi="Arial"/>
          <w:sz w:val="22"/>
          <w:szCs w:val="22"/>
        </w:rPr>
        <w:t>, dificultando seu diagnóstico diferencial</w:t>
      </w:r>
      <w:r w:rsidR="006A6970" w:rsidRPr="006E6C1B">
        <w:rPr>
          <w:rFonts w:ascii="Arial" w:hAnsi="Arial"/>
          <w:sz w:val="22"/>
          <w:szCs w:val="22"/>
        </w:rPr>
        <w:t xml:space="preserve">. </w:t>
      </w:r>
      <w:r w:rsidR="006E6C1B">
        <w:rPr>
          <w:rFonts w:ascii="Arial" w:hAnsi="Arial"/>
          <w:sz w:val="22"/>
          <w:szCs w:val="22"/>
        </w:rPr>
        <w:t xml:space="preserve"> Podem, em cerca de 20% dos pacientes, sofrer períodos de remissão. Algumas distonias são específicas para determinadas ações , como a distonia do pé quando anda para a frente, mas não para trás. </w:t>
      </w:r>
      <w:r w:rsidR="006A6970" w:rsidRPr="006E6C1B">
        <w:rPr>
          <w:rFonts w:ascii="Arial" w:hAnsi="Arial"/>
          <w:sz w:val="22"/>
          <w:szCs w:val="22"/>
        </w:rPr>
        <w:t>Essa</w:t>
      </w:r>
      <w:r w:rsidR="006E6C1B">
        <w:rPr>
          <w:rFonts w:ascii="Arial" w:hAnsi="Arial"/>
          <w:sz w:val="22"/>
          <w:szCs w:val="22"/>
        </w:rPr>
        <w:t>s</w:t>
      </w:r>
      <w:r w:rsidR="006A6970" w:rsidRPr="006E6C1B">
        <w:rPr>
          <w:rFonts w:ascii="Arial" w:hAnsi="Arial"/>
          <w:sz w:val="22"/>
          <w:szCs w:val="22"/>
        </w:rPr>
        <w:t xml:space="preserve"> </w:t>
      </w:r>
      <w:r w:rsidRPr="006E6C1B">
        <w:rPr>
          <w:rFonts w:ascii="Arial" w:hAnsi="Arial"/>
          <w:sz w:val="22"/>
          <w:szCs w:val="22"/>
        </w:rPr>
        <w:t xml:space="preserve"> </w:t>
      </w:r>
      <w:r w:rsidR="006E6C1B">
        <w:rPr>
          <w:rFonts w:ascii="Arial" w:hAnsi="Arial"/>
          <w:sz w:val="22"/>
          <w:szCs w:val="22"/>
        </w:rPr>
        <w:t>características</w:t>
      </w:r>
      <w:r w:rsidR="006A6970" w:rsidRPr="006E6C1B">
        <w:rPr>
          <w:rFonts w:ascii="Arial" w:hAnsi="Arial"/>
          <w:sz w:val="22"/>
          <w:szCs w:val="22"/>
        </w:rPr>
        <w:t xml:space="preserve"> muitas vezes</w:t>
      </w:r>
      <w:r w:rsidRPr="006E6C1B">
        <w:rPr>
          <w:rFonts w:ascii="Arial" w:hAnsi="Arial"/>
          <w:sz w:val="22"/>
          <w:szCs w:val="22"/>
        </w:rPr>
        <w:t xml:space="preserve"> as faz</w:t>
      </w:r>
      <w:r w:rsidR="006E6C1B">
        <w:rPr>
          <w:rFonts w:ascii="Arial" w:hAnsi="Arial"/>
          <w:sz w:val="22"/>
          <w:szCs w:val="22"/>
        </w:rPr>
        <w:t>em passar</w:t>
      </w:r>
      <w:r w:rsidRPr="006E6C1B">
        <w:rPr>
          <w:rFonts w:ascii="Arial" w:hAnsi="Arial"/>
          <w:sz w:val="22"/>
          <w:szCs w:val="22"/>
        </w:rPr>
        <w:t xml:space="preserve"> por DMP</w:t>
      </w:r>
      <w:r w:rsidR="006A6970" w:rsidRPr="006E6C1B">
        <w:rPr>
          <w:rFonts w:ascii="Arial" w:hAnsi="Arial"/>
          <w:sz w:val="22"/>
          <w:szCs w:val="22"/>
        </w:rPr>
        <w:t>.</w:t>
      </w:r>
      <w:r w:rsidR="006E6C1B">
        <w:rPr>
          <w:rFonts w:ascii="Arial" w:hAnsi="Arial"/>
          <w:sz w:val="22"/>
          <w:szCs w:val="22"/>
        </w:rPr>
        <w:t xml:space="preserve"> </w:t>
      </w:r>
    </w:p>
    <w:p w14:paraId="3BEA63F8" w14:textId="69FC169C" w:rsidR="002B79BD" w:rsidRDefault="00896A07" w:rsidP="00FA49C4">
      <w:pPr>
        <w:widowControl w:val="0"/>
        <w:autoSpaceDE w:val="0"/>
        <w:autoSpaceDN w:val="0"/>
        <w:adjustRightInd w:val="0"/>
        <w:spacing w:line="480" w:lineRule="auto"/>
        <w:jc w:val="both"/>
        <w:rPr>
          <w:rFonts w:ascii="Arial" w:hAnsi="Arial" w:cs="Arial"/>
          <w:sz w:val="22"/>
          <w:szCs w:val="22"/>
          <w:lang w:val="en-US" w:eastAsia="pt-BR"/>
        </w:rPr>
      </w:pPr>
      <w:r>
        <w:rPr>
          <w:rFonts w:ascii="Arial" w:hAnsi="Arial"/>
          <w:sz w:val="22"/>
          <w:szCs w:val="22"/>
        </w:rPr>
        <w:tab/>
      </w:r>
      <w:r w:rsidR="00AD62BC" w:rsidRPr="0006352E">
        <w:rPr>
          <w:rFonts w:ascii="Arial" w:hAnsi="Arial"/>
          <w:sz w:val="22"/>
          <w:szCs w:val="22"/>
        </w:rPr>
        <w:t xml:space="preserve">Algumas características clínicas nos </w:t>
      </w:r>
      <w:r w:rsidR="005A1D6F" w:rsidRPr="0006352E">
        <w:rPr>
          <w:rFonts w:ascii="Arial" w:hAnsi="Arial"/>
          <w:sz w:val="22"/>
          <w:szCs w:val="22"/>
        </w:rPr>
        <w:t xml:space="preserve">conduzem </w:t>
      </w:r>
      <w:r w:rsidR="00AB731D" w:rsidRPr="0006352E">
        <w:rPr>
          <w:rFonts w:ascii="Arial" w:hAnsi="Arial"/>
          <w:sz w:val="22"/>
          <w:szCs w:val="22"/>
        </w:rPr>
        <w:t>ao</w:t>
      </w:r>
      <w:r w:rsidR="00AD62BC" w:rsidRPr="0006352E">
        <w:rPr>
          <w:rFonts w:ascii="Arial" w:hAnsi="Arial"/>
          <w:sz w:val="22"/>
          <w:szCs w:val="22"/>
        </w:rPr>
        <w:t xml:space="preserve"> diagnóstico de distonia psicogênica, como início na idade adulta de uma distoni</w:t>
      </w:r>
      <w:r w:rsidR="007706F8" w:rsidRPr="0006352E">
        <w:rPr>
          <w:rFonts w:ascii="Arial" w:hAnsi="Arial"/>
          <w:sz w:val="22"/>
          <w:szCs w:val="22"/>
        </w:rPr>
        <w:t>a localizada no membro inferior e</w:t>
      </w:r>
      <w:r w:rsidR="00AD62BC" w:rsidRPr="0006352E">
        <w:rPr>
          <w:rFonts w:ascii="Arial" w:hAnsi="Arial"/>
          <w:sz w:val="22"/>
          <w:szCs w:val="22"/>
        </w:rPr>
        <w:t xml:space="preserve"> </w:t>
      </w:r>
      <w:r w:rsidR="007706F8" w:rsidRPr="0006352E">
        <w:rPr>
          <w:rFonts w:ascii="Arial" w:hAnsi="Arial"/>
          <w:sz w:val="22"/>
          <w:szCs w:val="22"/>
        </w:rPr>
        <w:t>instalação abrupta</w:t>
      </w:r>
      <w:r w:rsidR="00AD62BC" w:rsidRPr="0006352E">
        <w:rPr>
          <w:rFonts w:ascii="Arial" w:hAnsi="Arial"/>
          <w:sz w:val="22"/>
          <w:szCs w:val="22"/>
        </w:rPr>
        <w:t>,</w:t>
      </w:r>
      <w:r w:rsidR="007706F8" w:rsidRPr="0006352E">
        <w:rPr>
          <w:rFonts w:ascii="Arial" w:hAnsi="Arial"/>
          <w:sz w:val="22"/>
          <w:szCs w:val="22"/>
        </w:rPr>
        <w:t xml:space="preserve"> exceção feita à distonia-parkinsonismo </w:t>
      </w:r>
      <w:r w:rsidR="0006352E" w:rsidRPr="0006352E">
        <w:rPr>
          <w:rFonts w:ascii="Arial" w:hAnsi="Arial"/>
          <w:sz w:val="22"/>
          <w:szCs w:val="22"/>
        </w:rPr>
        <w:t>com</w:t>
      </w:r>
      <w:r w:rsidR="007706F8" w:rsidRPr="0006352E">
        <w:rPr>
          <w:rFonts w:ascii="Arial" w:hAnsi="Arial"/>
          <w:sz w:val="22"/>
          <w:szCs w:val="22"/>
        </w:rPr>
        <w:t xml:space="preserve"> i</w:t>
      </w:r>
      <w:r w:rsidR="007D3355" w:rsidRPr="0006352E">
        <w:rPr>
          <w:rFonts w:ascii="Arial" w:hAnsi="Arial"/>
          <w:sz w:val="22"/>
          <w:szCs w:val="22"/>
        </w:rPr>
        <w:t>nstalação rápida</w:t>
      </w:r>
      <w:r w:rsidR="005A1D6F" w:rsidRPr="0006352E">
        <w:rPr>
          <w:rFonts w:ascii="Arial" w:hAnsi="Arial"/>
          <w:sz w:val="22"/>
          <w:szCs w:val="22"/>
        </w:rPr>
        <w:t>.</w:t>
      </w:r>
      <w:r w:rsidR="007D3355" w:rsidRPr="0006352E">
        <w:rPr>
          <w:rFonts w:ascii="Arial" w:hAnsi="Arial" w:cs="Arial"/>
          <w:color w:val="262626"/>
          <w:sz w:val="22"/>
          <w:szCs w:val="22"/>
          <w:lang w:val="en-US" w:eastAsia="pt-BR"/>
        </w:rPr>
        <w:t xml:space="preserve"> </w:t>
      </w:r>
      <w:r w:rsidR="00AB72E7" w:rsidRPr="0006352E">
        <w:rPr>
          <w:rFonts w:ascii="Arial" w:hAnsi="Arial" w:cs="Arial"/>
          <w:color w:val="262626"/>
          <w:sz w:val="22"/>
          <w:szCs w:val="22"/>
          <w:lang w:val="en-US" w:eastAsia="pt-BR"/>
        </w:rPr>
        <w:t>Esta afecção rara tem heran</w:t>
      </w:r>
      <w:r w:rsidR="0006352E" w:rsidRPr="0006352E">
        <w:rPr>
          <w:rFonts w:ascii="Arial" w:hAnsi="Arial" w:cs="Arial"/>
          <w:color w:val="262626"/>
          <w:sz w:val="22"/>
          <w:szCs w:val="22"/>
          <w:lang w:val="en-US" w:eastAsia="pt-BR"/>
        </w:rPr>
        <w:t>ça autossomica dominante e ocorre devido a mutações do gene ATP1A3, o que altera a ATPase da bomba de Na/K.</w:t>
      </w:r>
      <w:r w:rsidR="0006352E" w:rsidRPr="0006352E">
        <w:rPr>
          <w:rFonts w:ascii="Arial" w:hAnsi="Arial" w:cs="Arial"/>
          <w:bCs/>
          <w:sz w:val="22"/>
          <w:szCs w:val="22"/>
          <w:lang w:val="en-US" w:eastAsia="pt-BR"/>
        </w:rPr>
        <w:t xml:space="preserve"> </w:t>
      </w:r>
      <w:r w:rsidR="0006352E" w:rsidRPr="0006352E">
        <w:rPr>
          <w:rFonts w:ascii="Arial" w:hAnsi="Arial" w:cs="Arial"/>
          <w:bCs/>
          <w:sz w:val="22"/>
          <w:szCs w:val="22"/>
          <w:lang w:val="en-US" w:eastAsia="pt-BR"/>
        </w:rPr>
        <w:t>(</w:t>
      </w:r>
      <w:hyperlink r:id="rId7" w:history="1">
        <w:r w:rsidR="0006352E" w:rsidRPr="0006352E">
          <w:rPr>
            <w:rFonts w:ascii="Arial" w:hAnsi="Arial" w:cs="Arial"/>
            <w:color w:val="262626"/>
            <w:sz w:val="22"/>
            <w:szCs w:val="22"/>
            <w:lang w:val="en-US" w:eastAsia="pt-BR"/>
          </w:rPr>
          <w:t>Geyer HL</w:t>
        </w:r>
      </w:hyperlink>
      <w:r w:rsidR="0006352E" w:rsidRPr="0006352E">
        <w:rPr>
          <w:rFonts w:ascii="Arial" w:hAnsi="Arial" w:cs="Arial"/>
          <w:sz w:val="22"/>
          <w:szCs w:val="22"/>
          <w:lang w:val="en-US" w:eastAsia="pt-BR"/>
        </w:rPr>
        <w:t xml:space="preserve">, </w:t>
      </w:r>
      <w:hyperlink r:id="rId8" w:history="1">
        <w:r w:rsidR="0006352E" w:rsidRPr="0006352E">
          <w:rPr>
            <w:rFonts w:ascii="Arial" w:hAnsi="Arial" w:cs="Arial"/>
            <w:color w:val="262626"/>
            <w:sz w:val="22"/>
            <w:szCs w:val="22"/>
            <w:lang w:val="en-US" w:eastAsia="pt-BR"/>
          </w:rPr>
          <w:t>Bressman SB</w:t>
        </w:r>
      </w:hyperlink>
      <w:r w:rsidR="00913C5D">
        <w:rPr>
          <w:rFonts w:ascii="Arial" w:hAnsi="Arial" w:cs="Arial"/>
          <w:sz w:val="22"/>
          <w:szCs w:val="22"/>
          <w:lang w:val="en-US" w:eastAsia="pt-BR"/>
        </w:rPr>
        <w:t>, 2011</w:t>
      </w:r>
      <w:r w:rsidR="0006352E" w:rsidRPr="0006352E">
        <w:rPr>
          <w:rFonts w:ascii="Arial" w:hAnsi="Arial" w:cs="Arial"/>
          <w:sz w:val="22"/>
          <w:szCs w:val="22"/>
          <w:lang w:val="en-US" w:eastAsia="pt-BR"/>
        </w:rPr>
        <w:t>)</w:t>
      </w:r>
      <w:r w:rsidR="009D1FC1">
        <w:rPr>
          <w:rFonts w:ascii="Arial" w:hAnsi="Arial" w:cs="Arial"/>
          <w:sz w:val="22"/>
          <w:szCs w:val="22"/>
          <w:lang w:val="en-US" w:eastAsia="pt-BR"/>
        </w:rPr>
        <w:t xml:space="preserve"> </w:t>
      </w:r>
      <w:r w:rsidR="00FA49C4">
        <w:rPr>
          <w:rFonts w:ascii="Arial" w:hAnsi="Arial" w:cs="Arial"/>
          <w:sz w:val="22"/>
          <w:szCs w:val="22"/>
          <w:lang w:val="en-US" w:eastAsia="pt-BR"/>
        </w:rPr>
        <w:t xml:space="preserve">A distonia idiopática geralmente </w:t>
      </w:r>
      <w:r w:rsidR="002B79BD">
        <w:rPr>
          <w:rFonts w:ascii="Arial" w:hAnsi="Arial" w:cs="Arial"/>
          <w:sz w:val="22"/>
          <w:szCs w:val="22"/>
          <w:lang w:val="en-US" w:eastAsia="pt-BR"/>
        </w:rPr>
        <w:t xml:space="preserve">inicia com movimentos induzidos pela ação e, só depois de muito tempo, </w:t>
      </w:r>
      <w:r w:rsidR="00EC5FBF">
        <w:rPr>
          <w:rFonts w:ascii="Arial" w:hAnsi="Arial" w:cs="Arial"/>
          <w:sz w:val="22"/>
          <w:szCs w:val="22"/>
          <w:lang w:val="en-US" w:eastAsia="pt-BR"/>
        </w:rPr>
        <w:t xml:space="preserve">observa-se </w:t>
      </w:r>
      <w:r w:rsidR="002B79BD">
        <w:rPr>
          <w:rFonts w:ascii="Arial" w:hAnsi="Arial" w:cs="Arial"/>
          <w:sz w:val="22"/>
          <w:szCs w:val="22"/>
          <w:lang w:val="en-US" w:eastAsia="pt-BR"/>
        </w:rPr>
        <w:t xml:space="preserve"> distonia em repouso.</w:t>
      </w:r>
      <w:r w:rsidR="00EC5FBF">
        <w:rPr>
          <w:rFonts w:ascii="Arial" w:hAnsi="Arial" w:cs="Arial"/>
          <w:sz w:val="22"/>
          <w:szCs w:val="22"/>
          <w:lang w:val="en-US" w:eastAsia="pt-BR"/>
        </w:rPr>
        <w:t xml:space="preserve">  A distonia secundária pode ocorrer inicialmente em repouso, mas associa-se a outros sinais neurológicos.</w:t>
      </w:r>
      <w:r w:rsidR="00936632">
        <w:rPr>
          <w:rFonts w:ascii="Arial" w:hAnsi="Arial" w:cs="Arial"/>
          <w:sz w:val="22"/>
          <w:szCs w:val="22"/>
          <w:lang w:val="en-US" w:eastAsia="pt-BR"/>
        </w:rPr>
        <w:t xml:space="preserve"> A dor é um sintoma raro nos pacientes com distonia orgânica, exceto na cervical. A resposta terapêutica pode nos auxiliar no diagnóstico da distonia, como ocorre na distonia dopa-responsiva de Segawa.</w:t>
      </w:r>
      <w:r w:rsidR="004C27B9">
        <w:rPr>
          <w:rFonts w:ascii="Arial" w:hAnsi="Arial" w:cs="Arial"/>
          <w:sz w:val="22"/>
          <w:szCs w:val="22"/>
          <w:lang w:val="en-US" w:eastAsia="pt-BR"/>
        </w:rPr>
        <w:t xml:space="preserve"> </w:t>
      </w:r>
      <w:r w:rsidR="00287C94">
        <w:rPr>
          <w:rFonts w:ascii="Arial" w:hAnsi="Arial" w:cs="Arial"/>
          <w:sz w:val="22"/>
          <w:szCs w:val="22"/>
          <w:lang w:val="en-US" w:eastAsia="pt-BR"/>
        </w:rPr>
        <w:t xml:space="preserve"> </w:t>
      </w:r>
    </w:p>
    <w:p w14:paraId="06FC5C1B" w14:textId="03EE7602" w:rsidR="00287C94" w:rsidRDefault="00287C94" w:rsidP="00FA49C4">
      <w:pPr>
        <w:widowControl w:val="0"/>
        <w:autoSpaceDE w:val="0"/>
        <w:autoSpaceDN w:val="0"/>
        <w:adjustRightInd w:val="0"/>
        <w:spacing w:line="480" w:lineRule="auto"/>
        <w:jc w:val="both"/>
        <w:rPr>
          <w:rFonts w:ascii="Arial" w:hAnsi="Arial" w:cs="Arial"/>
          <w:sz w:val="22"/>
          <w:szCs w:val="22"/>
          <w:lang w:val="en-US" w:eastAsia="pt-BR"/>
        </w:rPr>
      </w:pPr>
      <w:r>
        <w:rPr>
          <w:rFonts w:ascii="Arial" w:hAnsi="Arial" w:cs="Arial"/>
          <w:sz w:val="22"/>
          <w:szCs w:val="22"/>
          <w:lang w:val="en-US" w:eastAsia="pt-BR"/>
        </w:rPr>
        <w:tab/>
        <w:t>Fa</w:t>
      </w:r>
      <w:r w:rsidR="00862B71">
        <w:rPr>
          <w:rFonts w:ascii="Arial" w:hAnsi="Arial" w:cs="Arial"/>
          <w:sz w:val="22"/>
          <w:szCs w:val="22"/>
          <w:lang w:val="en-US" w:eastAsia="pt-BR"/>
        </w:rPr>
        <w:t>hn e Williams descreveram o</w:t>
      </w:r>
      <w:r>
        <w:rPr>
          <w:rFonts w:ascii="Arial" w:hAnsi="Arial" w:cs="Arial"/>
          <w:sz w:val="22"/>
          <w:szCs w:val="22"/>
          <w:lang w:val="en-US" w:eastAsia="pt-BR"/>
        </w:rPr>
        <w:t>s sinais que indicam distonia psicogênica</w:t>
      </w:r>
      <w:r w:rsidR="00862B71">
        <w:rPr>
          <w:rFonts w:ascii="Arial" w:hAnsi="Arial" w:cs="Arial"/>
          <w:sz w:val="22"/>
          <w:szCs w:val="22"/>
          <w:lang w:val="en-US" w:eastAsia="pt-BR"/>
        </w:rPr>
        <w:t xml:space="preserve">: </w:t>
      </w:r>
      <w:r>
        <w:rPr>
          <w:rFonts w:ascii="Arial" w:hAnsi="Arial" w:cs="Arial"/>
          <w:sz w:val="22"/>
          <w:szCs w:val="22"/>
          <w:lang w:val="en-US" w:eastAsia="pt-BR"/>
        </w:rPr>
        <w:t xml:space="preserve">inconsistência dos movimentos distonicos, </w:t>
      </w:r>
      <w:r w:rsidR="00F778FF">
        <w:rPr>
          <w:rFonts w:ascii="Arial" w:hAnsi="Arial" w:cs="Arial"/>
          <w:sz w:val="22"/>
          <w:szCs w:val="22"/>
          <w:lang w:val="en-US" w:eastAsia="pt-BR"/>
        </w:rPr>
        <w:t xml:space="preserve">incongruência com as formas clínicas da distonia, </w:t>
      </w:r>
      <w:r>
        <w:rPr>
          <w:rFonts w:ascii="Arial" w:hAnsi="Arial" w:cs="Arial"/>
          <w:sz w:val="22"/>
          <w:szCs w:val="22"/>
          <w:lang w:val="en-US" w:eastAsia="pt-BR"/>
        </w:rPr>
        <w:t xml:space="preserve">falsa paresia/paralisia, início do quadro com distonia em repouso, dor, somatizações </w:t>
      </w:r>
      <w:r w:rsidR="00D5517D">
        <w:rPr>
          <w:rFonts w:ascii="Arial" w:hAnsi="Arial" w:cs="Arial"/>
          <w:sz w:val="22"/>
          <w:szCs w:val="22"/>
          <w:lang w:val="en-US" w:eastAsia="pt-BR"/>
        </w:rPr>
        <w:t>múltiplas, movimentos bizarros,</w:t>
      </w:r>
      <w:r>
        <w:rPr>
          <w:rFonts w:ascii="Arial" w:hAnsi="Arial" w:cs="Arial"/>
          <w:sz w:val="22"/>
          <w:szCs w:val="22"/>
          <w:lang w:val="en-US" w:eastAsia="pt-BR"/>
        </w:rPr>
        <w:t xml:space="preserve"> queixas sensitivas, crises, lentidão exagerada dos movimentos, movimentos elaborados induzidos por sobressalto e distonia num adulto </w:t>
      </w:r>
      <w:r w:rsidR="00862B71">
        <w:rPr>
          <w:rFonts w:ascii="Arial" w:hAnsi="Arial" w:cs="Arial"/>
          <w:sz w:val="22"/>
          <w:szCs w:val="22"/>
          <w:lang w:val="en-US" w:eastAsia="pt-BR"/>
        </w:rPr>
        <w:t>com início num membro inferior.</w:t>
      </w:r>
      <w:r w:rsidR="00862B71" w:rsidRPr="00862B71">
        <w:rPr>
          <w:rFonts w:ascii="Arial" w:hAnsi="Arial"/>
          <w:sz w:val="22"/>
          <w:szCs w:val="22"/>
        </w:rPr>
        <w:t xml:space="preserve"> </w:t>
      </w:r>
      <w:r w:rsidR="00862B71">
        <w:rPr>
          <w:rFonts w:ascii="Arial" w:hAnsi="Arial"/>
          <w:sz w:val="22"/>
          <w:szCs w:val="22"/>
        </w:rPr>
        <w:t>(Fahn S, Williams PJ, 1988)</w:t>
      </w:r>
    </w:p>
    <w:p w14:paraId="123DDAB5" w14:textId="79B46FA3" w:rsidR="00287C94" w:rsidRDefault="00544996" w:rsidP="00FA49C4">
      <w:pPr>
        <w:widowControl w:val="0"/>
        <w:autoSpaceDE w:val="0"/>
        <w:autoSpaceDN w:val="0"/>
        <w:adjustRightInd w:val="0"/>
        <w:spacing w:line="480" w:lineRule="auto"/>
        <w:jc w:val="both"/>
        <w:rPr>
          <w:rFonts w:ascii="Arial" w:hAnsi="Arial" w:cs="Arial"/>
          <w:sz w:val="22"/>
          <w:szCs w:val="22"/>
          <w:lang w:val="en-US" w:eastAsia="pt-BR"/>
        </w:rPr>
      </w:pPr>
      <w:r>
        <w:rPr>
          <w:rFonts w:ascii="Arial" w:hAnsi="Arial" w:cs="Arial"/>
          <w:sz w:val="22"/>
          <w:szCs w:val="22"/>
          <w:lang w:val="en-US" w:eastAsia="pt-BR"/>
        </w:rPr>
        <w:tab/>
        <w:t>Lang relatou  em sua casuística uma proporção  mulheres/homens de 2,6:1 . Metade dos seus 18 pacientes acompanhados por 10 anos apresentaram início abrupto da distonia, progredindo rapidamente para uma postura distonica fixa em  6 deles. O fator pre</w:t>
      </w:r>
      <w:r w:rsidR="00184EAF">
        <w:rPr>
          <w:rFonts w:ascii="Arial" w:hAnsi="Arial" w:cs="Arial"/>
          <w:sz w:val="22"/>
          <w:szCs w:val="22"/>
          <w:lang w:val="en-US" w:eastAsia="pt-BR"/>
        </w:rPr>
        <w:t>cipitante na maioria foi trauma e o</w:t>
      </w:r>
      <w:r>
        <w:rPr>
          <w:rFonts w:ascii="Arial" w:hAnsi="Arial" w:cs="Arial"/>
          <w:sz w:val="22"/>
          <w:szCs w:val="22"/>
          <w:lang w:val="en-US" w:eastAsia="pt-BR"/>
        </w:rPr>
        <w:t xml:space="preserve"> diagnostico psiquiátrico mais frequente foi conversão.</w:t>
      </w:r>
      <w:r w:rsidR="00A66E7D">
        <w:rPr>
          <w:rFonts w:ascii="Arial" w:hAnsi="Arial" w:cs="Arial"/>
          <w:sz w:val="22"/>
          <w:szCs w:val="22"/>
          <w:lang w:val="en-US" w:eastAsia="pt-BR"/>
        </w:rPr>
        <w:t xml:space="preserve"> (Lang AE, 1995)</w:t>
      </w:r>
    </w:p>
    <w:p w14:paraId="199684F4" w14:textId="366BEDF9" w:rsidR="004C27B9" w:rsidRDefault="00184EAF" w:rsidP="00FA49C4">
      <w:pPr>
        <w:widowControl w:val="0"/>
        <w:autoSpaceDE w:val="0"/>
        <w:autoSpaceDN w:val="0"/>
        <w:adjustRightInd w:val="0"/>
        <w:spacing w:line="480" w:lineRule="auto"/>
        <w:jc w:val="both"/>
        <w:rPr>
          <w:rFonts w:ascii="Arial" w:hAnsi="Arial" w:cs="Arial"/>
          <w:sz w:val="22"/>
          <w:szCs w:val="22"/>
          <w:lang w:val="en-US" w:eastAsia="pt-BR"/>
        </w:rPr>
      </w:pPr>
      <w:r>
        <w:rPr>
          <w:rFonts w:ascii="Arial" w:hAnsi="Arial" w:cs="Arial"/>
          <w:sz w:val="22"/>
          <w:szCs w:val="22"/>
          <w:lang w:val="en-US" w:eastAsia="pt-BR"/>
        </w:rPr>
        <w:lastRenderedPageBreak/>
        <w:tab/>
        <w:t xml:space="preserve"> A distonia pode se associar à  distrofia  simpático-reflexa na síndrome da dor regional complexa, </w:t>
      </w:r>
      <w:r w:rsidR="002A7DEF">
        <w:rPr>
          <w:rFonts w:ascii="Arial" w:hAnsi="Arial" w:cs="Arial"/>
          <w:sz w:val="22"/>
          <w:szCs w:val="22"/>
          <w:lang w:val="en-US" w:eastAsia="pt-BR"/>
        </w:rPr>
        <w:t xml:space="preserve">sendo muitas vezes desencadeada </w:t>
      </w:r>
      <w:r>
        <w:rPr>
          <w:rFonts w:ascii="Arial" w:hAnsi="Arial" w:cs="Arial"/>
          <w:sz w:val="22"/>
          <w:szCs w:val="22"/>
          <w:lang w:val="en-US" w:eastAsia="pt-BR"/>
        </w:rPr>
        <w:t xml:space="preserve"> </w:t>
      </w:r>
      <w:r w:rsidR="002A7DEF">
        <w:rPr>
          <w:rFonts w:ascii="Arial" w:hAnsi="Arial" w:cs="Arial"/>
          <w:sz w:val="22"/>
          <w:szCs w:val="22"/>
          <w:lang w:val="en-US" w:eastAsia="pt-BR"/>
        </w:rPr>
        <w:t xml:space="preserve">por </w:t>
      </w:r>
      <w:r w:rsidR="00A900A6">
        <w:rPr>
          <w:rFonts w:ascii="Arial" w:hAnsi="Arial" w:cs="Arial"/>
          <w:sz w:val="22"/>
          <w:szCs w:val="22"/>
          <w:lang w:val="en-US" w:eastAsia="pt-BR"/>
        </w:rPr>
        <w:t>um leve traumatismo durante o perío</w:t>
      </w:r>
      <w:r>
        <w:rPr>
          <w:rFonts w:ascii="Arial" w:hAnsi="Arial" w:cs="Arial"/>
          <w:sz w:val="22"/>
          <w:szCs w:val="22"/>
          <w:lang w:val="en-US" w:eastAsia="pt-BR"/>
        </w:rPr>
        <w:t>do de trabalho</w:t>
      </w:r>
      <w:r w:rsidR="003F13BB">
        <w:rPr>
          <w:rFonts w:ascii="Arial" w:hAnsi="Arial" w:cs="Arial"/>
          <w:sz w:val="22"/>
          <w:szCs w:val="22"/>
          <w:lang w:val="en-US" w:eastAsia="pt-BR"/>
        </w:rPr>
        <w:t>.(Sa DS et al, 2004)</w:t>
      </w:r>
    </w:p>
    <w:p w14:paraId="659534AF" w14:textId="77777777" w:rsidR="00973F9C" w:rsidRDefault="00973F9C" w:rsidP="00FA49C4">
      <w:pPr>
        <w:widowControl w:val="0"/>
        <w:autoSpaceDE w:val="0"/>
        <w:autoSpaceDN w:val="0"/>
        <w:adjustRightInd w:val="0"/>
        <w:spacing w:line="480" w:lineRule="auto"/>
        <w:jc w:val="both"/>
        <w:rPr>
          <w:rFonts w:ascii="Arial" w:hAnsi="Arial" w:cs="Arial"/>
          <w:sz w:val="22"/>
          <w:szCs w:val="22"/>
          <w:lang w:val="en-US" w:eastAsia="pt-BR"/>
        </w:rPr>
      </w:pPr>
    </w:p>
    <w:p w14:paraId="303782ED" w14:textId="778DA0E0" w:rsidR="00891569" w:rsidRDefault="00973F9C" w:rsidP="00505272">
      <w:pPr>
        <w:spacing w:line="480" w:lineRule="auto"/>
        <w:jc w:val="both"/>
        <w:rPr>
          <w:rFonts w:ascii="Arial" w:hAnsi="Arial"/>
          <w:b/>
          <w:sz w:val="22"/>
          <w:szCs w:val="22"/>
        </w:rPr>
      </w:pPr>
      <w:r w:rsidRPr="00973F9C">
        <w:rPr>
          <w:rFonts w:ascii="Arial" w:hAnsi="Arial"/>
          <w:b/>
          <w:sz w:val="22"/>
          <w:szCs w:val="22"/>
        </w:rPr>
        <w:t>3.3. Mioclonia psicogênica</w:t>
      </w:r>
    </w:p>
    <w:p w14:paraId="0F61ABE3" w14:textId="242482CD" w:rsidR="00973F9C" w:rsidRDefault="00973F9C" w:rsidP="00505272">
      <w:pPr>
        <w:spacing w:line="480" w:lineRule="auto"/>
        <w:jc w:val="both"/>
        <w:rPr>
          <w:rFonts w:ascii="Arial" w:hAnsi="Arial"/>
          <w:sz w:val="22"/>
          <w:szCs w:val="22"/>
        </w:rPr>
      </w:pPr>
      <w:r>
        <w:rPr>
          <w:rFonts w:ascii="Arial" w:hAnsi="Arial"/>
          <w:b/>
          <w:sz w:val="22"/>
          <w:szCs w:val="22"/>
        </w:rPr>
        <w:tab/>
      </w:r>
      <w:r>
        <w:rPr>
          <w:rFonts w:ascii="Arial" w:hAnsi="Arial"/>
          <w:sz w:val="22"/>
          <w:szCs w:val="22"/>
        </w:rPr>
        <w:t xml:space="preserve">Na maioria dos </w:t>
      </w:r>
      <w:r w:rsidR="00F538BD">
        <w:rPr>
          <w:rFonts w:ascii="Arial" w:hAnsi="Arial"/>
          <w:sz w:val="22"/>
          <w:szCs w:val="22"/>
        </w:rPr>
        <w:t>pacientes</w:t>
      </w:r>
      <w:r>
        <w:rPr>
          <w:rFonts w:ascii="Arial" w:hAnsi="Arial"/>
          <w:sz w:val="22"/>
          <w:szCs w:val="22"/>
        </w:rPr>
        <w:t xml:space="preserve"> tem início súbito e ausência de história familiar. Predomina nas mulheres e ass</w:t>
      </w:r>
      <w:r w:rsidR="00421E00">
        <w:rPr>
          <w:rFonts w:ascii="Arial" w:hAnsi="Arial"/>
          <w:sz w:val="22"/>
          <w:szCs w:val="22"/>
        </w:rPr>
        <w:t>ocia-se a um fator precipitante, piorando com ansiedade e estresse. Geralmente ocorre num segmento corpóreo, mas pode ser generalizada, exacerbando-se com os movimentos. Pode se associar a distonia, alterações da marcha e tremor.</w:t>
      </w:r>
    </w:p>
    <w:p w14:paraId="0CACE1BA" w14:textId="3A3B24BE" w:rsidR="00421E00" w:rsidRDefault="00421E00" w:rsidP="00505272">
      <w:pPr>
        <w:spacing w:line="480" w:lineRule="auto"/>
        <w:jc w:val="both"/>
        <w:rPr>
          <w:rFonts w:ascii="Arial" w:hAnsi="Arial"/>
          <w:sz w:val="22"/>
          <w:szCs w:val="22"/>
        </w:rPr>
      </w:pPr>
      <w:r>
        <w:rPr>
          <w:rFonts w:ascii="Arial" w:hAnsi="Arial"/>
          <w:sz w:val="22"/>
          <w:szCs w:val="22"/>
        </w:rPr>
        <w:tab/>
        <w:t>Os diagnósticos psiquiátricos mais frequentes são ansiedade, depressã</w:t>
      </w:r>
      <w:r w:rsidR="00363D11">
        <w:rPr>
          <w:rFonts w:ascii="Arial" w:hAnsi="Arial"/>
          <w:sz w:val="22"/>
          <w:szCs w:val="22"/>
        </w:rPr>
        <w:t>o,</w:t>
      </w:r>
      <w:r>
        <w:rPr>
          <w:rFonts w:ascii="Arial" w:hAnsi="Arial"/>
          <w:sz w:val="22"/>
          <w:szCs w:val="22"/>
        </w:rPr>
        <w:t xml:space="preserve"> transtornos da personalidade</w:t>
      </w:r>
      <w:r w:rsidR="00363D11">
        <w:rPr>
          <w:rFonts w:ascii="Arial" w:hAnsi="Arial"/>
          <w:sz w:val="22"/>
          <w:szCs w:val="22"/>
        </w:rPr>
        <w:t xml:space="preserve"> e crises de pânico</w:t>
      </w:r>
      <w:r>
        <w:rPr>
          <w:rFonts w:ascii="Arial" w:hAnsi="Arial"/>
          <w:sz w:val="22"/>
          <w:szCs w:val="22"/>
        </w:rPr>
        <w:t>.</w:t>
      </w:r>
      <w:r w:rsidR="00966FE5">
        <w:rPr>
          <w:rFonts w:ascii="Arial" w:hAnsi="Arial"/>
          <w:sz w:val="22"/>
          <w:szCs w:val="22"/>
        </w:rPr>
        <w:t xml:space="preserve"> Acidentes de trabalho e traum</w:t>
      </w:r>
      <w:r w:rsidR="00EC3FDE">
        <w:rPr>
          <w:rFonts w:ascii="Arial" w:hAnsi="Arial"/>
          <w:sz w:val="22"/>
          <w:szCs w:val="22"/>
        </w:rPr>
        <w:t>a</w:t>
      </w:r>
      <w:r w:rsidR="00966FE5">
        <w:rPr>
          <w:rFonts w:ascii="Arial" w:hAnsi="Arial"/>
          <w:sz w:val="22"/>
          <w:szCs w:val="22"/>
        </w:rPr>
        <w:t>tismos</w:t>
      </w:r>
      <w:r w:rsidR="00363D11">
        <w:rPr>
          <w:rFonts w:ascii="Arial" w:hAnsi="Arial"/>
          <w:sz w:val="22"/>
          <w:szCs w:val="22"/>
        </w:rPr>
        <w:t xml:space="preserve"> relacionam-se ao início dos sintomas.</w:t>
      </w:r>
      <w:r w:rsidR="00966FE5">
        <w:rPr>
          <w:rFonts w:ascii="Arial" w:hAnsi="Arial"/>
          <w:sz w:val="22"/>
          <w:szCs w:val="22"/>
        </w:rPr>
        <w:t xml:space="preserve"> </w:t>
      </w:r>
      <w:r w:rsidR="004516E5">
        <w:rPr>
          <w:rFonts w:ascii="Arial" w:hAnsi="Arial"/>
          <w:sz w:val="22"/>
          <w:szCs w:val="22"/>
        </w:rPr>
        <w:t>A resolução espontânea do quadro pode ocorrer, sendo um dos sinais que afastam organicidade. Estudos eletrofisiológicos  evidenciam um padrão irregular de contração muscular, opondo-se ao estereotipado das mioclonias orgânicas.</w:t>
      </w:r>
      <w:r w:rsidR="00EC3FDE">
        <w:rPr>
          <w:rFonts w:ascii="Arial" w:hAnsi="Arial"/>
          <w:sz w:val="22"/>
          <w:szCs w:val="22"/>
        </w:rPr>
        <w:t xml:space="preserve"> </w:t>
      </w:r>
    </w:p>
    <w:p w14:paraId="2DC748D0" w14:textId="5021151D" w:rsidR="00785AA8" w:rsidRDefault="00785AA8" w:rsidP="00505272">
      <w:pPr>
        <w:spacing w:line="480" w:lineRule="auto"/>
        <w:jc w:val="both"/>
        <w:rPr>
          <w:rFonts w:ascii="Arial" w:hAnsi="Arial"/>
          <w:sz w:val="22"/>
          <w:szCs w:val="22"/>
        </w:rPr>
      </w:pPr>
      <w:r>
        <w:rPr>
          <w:rFonts w:ascii="Arial" w:hAnsi="Arial"/>
          <w:sz w:val="22"/>
          <w:szCs w:val="22"/>
        </w:rPr>
        <w:tab/>
        <w:t xml:space="preserve">O estudo dos potenciais corticais de prontidão auxiliam no diagnóstico diferencial das mioclonias, pois esses potencias estão presentes apenas nas </w:t>
      </w:r>
      <w:r w:rsidR="00F67D0E">
        <w:rPr>
          <w:rFonts w:ascii="Arial" w:hAnsi="Arial"/>
          <w:sz w:val="22"/>
          <w:szCs w:val="22"/>
        </w:rPr>
        <w:t xml:space="preserve">mioclonias </w:t>
      </w:r>
      <w:r>
        <w:rPr>
          <w:rFonts w:ascii="Arial" w:hAnsi="Arial"/>
          <w:sz w:val="22"/>
          <w:szCs w:val="22"/>
        </w:rPr>
        <w:t xml:space="preserve">psicogênicas. </w:t>
      </w:r>
    </w:p>
    <w:p w14:paraId="1972FE10" w14:textId="77777777" w:rsidR="00B87948" w:rsidRDefault="00B87948" w:rsidP="00505272">
      <w:pPr>
        <w:spacing w:line="480" w:lineRule="auto"/>
        <w:jc w:val="both"/>
        <w:rPr>
          <w:rFonts w:ascii="Arial" w:hAnsi="Arial"/>
          <w:sz w:val="22"/>
          <w:szCs w:val="22"/>
        </w:rPr>
      </w:pPr>
    </w:p>
    <w:p w14:paraId="6B89632F" w14:textId="6FD1F254" w:rsidR="00B87948" w:rsidRDefault="00B87948" w:rsidP="00505272">
      <w:pPr>
        <w:spacing w:line="480" w:lineRule="auto"/>
        <w:jc w:val="both"/>
        <w:rPr>
          <w:rFonts w:ascii="Arial" w:hAnsi="Arial"/>
          <w:b/>
          <w:sz w:val="22"/>
          <w:szCs w:val="22"/>
        </w:rPr>
      </w:pPr>
      <w:r w:rsidRPr="00B87948">
        <w:rPr>
          <w:rFonts w:ascii="Arial" w:hAnsi="Arial"/>
          <w:b/>
          <w:sz w:val="22"/>
          <w:szCs w:val="22"/>
        </w:rPr>
        <w:t>3.4. Parkinsonismo psicogênico</w:t>
      </w:r>
    </w:p>
    <w:p w14:paraId="4CC3AFC0" w14:textId="763C72CC" w:rsidR="00EC03B8" w:rsidRDefault="00EC03B8" w:rsidP="00093E45">
      <w:pPr>
        <w:widowControl w:val="0"/>
        <w:autoSpaceDE w:val="0"/>
        <w:autoSpaceDN w:val="0"/>
        <w:adjustRightInd w:val="0"/>
        <w:spacing w:line="480" w:lineRule="auto"/>
        <w:jc w:val="both"/>
        <w:rPr>
          <w:rFonts w:ascii="Arial" w:hAnsi="Arial"/>
          <w:sz w:val="22"/>
          <w:szCs w:val="22"/>
        </w:rPr>
      </w:pPr>
      <w:r>
        <w:rPr>
          <w:rFonts w:ascii="Arial" w:hAnsi="Arial"/>
          <w:b/>
          <w:sz w:val="22"/>
          <w:szCs w:val="22"/>
        </w:rPr>
        <w:tab/>
      </w:r>
      <w:r w:rsidR="00805F4B">
        <w:rPr>
          <w:rFonts w:ascii="Arial" w:hAnsi="Arial"/>
          <w:sz w:val="22"/>
          <w:szCs w:val="22"/>
        </w:rPr>
        <w:t>Constitui cerca de 10% dos transtornos do movimento psicogênicos. O quadro pode se apesentar com qualquer combinação dos sinais e sintomas da doença de Parkinson</w:t>
      </w:r>
      <w:r w:rsidR="00FE678F">
        <w:rPr>
          <w:rFonts w:ascii="Arial" w:hAnsi="Arial"/>
          <w:sz w:val="22"/>
          <w:szCs w:val="22"/>
        </w:rPr>
        <w:t>.</w:t>
      </w:r>
      <w:r w:rsidR="00093E45" w:rsidRPr="00093E45">
        <w:rPr>
          <w:rFonts w:ascii="Arial" w:hAnsi="Arial" w:cs="Arial"/>
          <w:color w:val="262626"/>
          <w:sz w:val="22"/>
          <w:szCs w:val="22"/>
          <w:lang w:val="en-US" w:eastAsia="pt-BR"/>
        </w:rPr>
        <w:t xml:space="preserve"> </w:t>
      </w:r>
      <w:r w:rsidR="005C4545">
        <w:rPr>
          <w:rFonts w:ascii="Arial" w:hAnsi="Arial" w:cs="Arial"/>
          <w:color w:val="262626"/>
          <w:sz w:val="22"/>
          <w:szCs w:val="22"/>
          <w:lang w:val="en-US" w:eastAsia="pt-BR"/>
        </w:rPr>
        <w:t xml:space="preserve"> (Hallett M, 2011)</w:t>
      </w:r>
    </w:p>
    <w:p w14:paraId="23E5D53D" w14:textId="21F8FECF" w:rsidR="00FE678F" w:rsidRDefault="00FE678F" w:rsidP="00093E45">
      <w:pPr>
        <w:spacing w:line="480" w:lineRule="auto"/>
        <w:jc w:val="both"/>
        <w:rPr>
          <w:rFonts w:ascii="Arial" w:hAnsi="Arial"/>
          <w:sz w:val="22"/>
          <w:szCs w:val="22"/>
        </w:rPr>
      </w:pPr>
      <w:r>
        <w:rPr>
          <w:rFonts w:ascii="Arial" w:hAnsi="Arial"/>
          <w:sz w:val="22"/>
          <w:szCs w:val="22"/>
        </w:rPr>
        <w:tab/>
        <w:t xml:space="preserve">As características que sugerem parkinsonismo psicogênico são comuns a todos os DMP.- início súbito, ausência de  progressão, associação com quadros sensitivos atípicos e períodos de remissão. Os movimentos são gerados com </w:t>
      </w:r>
      <w:r w:rsidR="00267F79">
        <w:rPr>
          <w:rFonts w:ascii="Arial" w:hAnsi="Arial"/>
          <w:sz w:val="22"/>
          <w:szCs w:val="22"/>
        </w:rPr>
        <w:t xml:space="preserve">grande esforço aparente e acarretam uma </w:t>
      </w:r>
      <w:r>
        <w:rPr>
          <w:rFonts w:ascii="Arial" w:hAnsi="Arial"/>
          <w:sz w:val="22"/>
          <w:szCs w:val="22"/>
        </w:rPr>
        <w:t>fadiga excessiva</w:t>
      </w:r>
      <w:r w:rsidR="00267F79">
        <w:rPr>
          <w:rFonts w:ascii="Arial" w:hAnsi="Arial"/>
          <w:sz w:val="22"/>
          <w:szCs w:val="22"/>
        </w:rPr>
        <w:t>.</w:t>
      </w:r>
    </w:p>
    <w:p w14:paraId="4D9BE706" w14:textId="6CDD4EEE" w:rsidR="00093E45" w:rsidRDefault="00EF17F7" w:rsidP="00093E45">
      <w:pPr>
        <w:widowControl w:val="0"/>
        <w:autoSpaceDE w:val="0"/>
        <w:autoSpaceDN w:val="0"/>
        <w:adjustRightInd w:val="0"/>
        <w:spacing w:line="480" w:lineRule="auto"/>
        <w:jc w:val="both"/>
        <w:rPr>
          <w:rFonts w:ascii="Arial" w:hAnsi="Arial" w:cs="Arial"/>
          <w:color w:val="262626"/>
          <w:sz w:val="22"/>
          <w:szCs w:val="22"/>
          <w:lang w:val="en-US" w:eastAsia="pt-BR"/>
        </w:rPr>
      </w:pPr>
      <w:r>
        <w:rPr>
          <w:rFonts w:ascii="Arial" w:hAnsi="Arial"/>
          <w:sz w:val="22"/>
          <w:szCs w:val="22"/>
        </w:rPr>
        <w:lastRenderedPageBreak/>
        <w:tab/>
        <w:t>O</w:t>
      </w:r>
      <w:r w:rsidR="00267F79">
        <w:rPr>
          <w:rFonts w:ascii="Arial" w:hAnsi="Arial"/>
          <w:sz w:val="22"/>
          <w:szCs w:val="22"/>
        </w:rPr>
        <w:t xml:space="preserve"> tremor </w:t>
      </w:r>
      <w:r>
        <w:rPr>
          <w:rFonts w:ascii="Arial" w:hAnsi="Arial"/>
          <w:sz w:val="22"/>
          <w:szCs w:val="22"/>
        </w:rPr>
        <w:t xml:space="preserve">pode ocorrer </w:t>
      </w:r>
      <w:r w:rsidR="00267F79">
        <w:rPr>
          <w:rFonts w:ascii="Arial" w:hAnsi="Arial"/>
          <w:sz w:val="22"/>
          <w:szCs w:val="22"/>
        </w:rPr>
        <w:t xml:space="preserve">tanto durante a ação como em repouso. Pode se observar rigidez, com caráter oposicional, sem o sinal da rode denteada. </w:t>
      </w:r>
      <w:r>
        <w:rPr>
          <w:rFonts w:ascii="Arial" w:hAnsi="Arial"/>
          <w:sz w:val="22"/>
          <w:szCs w:val="22"/>
        </w:rPr>
        <w:t xml:space="preserve">Ao se repetir os movimentos, não se observa </w:t>
      </w:r>
      <w:r w:rsidR="00764A2A">
        <w:rPr>
          <w:rFonts w:ascii="Arial" w:hAnsi="Arial"/>
          <w:sz w:val="22"/>
          <w:szCs w:val="22"/>
        </w:rPr>
        <w:t xml:space="preserve">acentuação </w:t>
      </w:r>
      <w:r>
        <w:rPr>
          <w:rFonts w:ascii="Arial" w:hAnsi="Arial"/>
          <w:sz w:val="22"/>
          <w:szCs w:val="22"/>
        </w:rPr>
        <w:t xml:space="preserve">da lentidão, </w:t>
      </w:r>
      <w:r w:rsidR="00267F79">
        <w:rPr>
          <w:rFonts w:ascii="Arial" w:hAnsi="Arial"/>
          <w:sz w:val="22"/>
          <w:szCs w:val="22"/>
        </w:rPr>
        <w:t>como ocorre na doença de Parkinson.</w:t>
      </w:r>
      <w:r w:rsidR="00764A2A">
        <w:rPr>
          <w:rFonts w:ascii="Arial" w:hAnsi="Arial"/>
          <w:sz w:val="22"/>
          <w:szCs w:val="22"/>
        </w:rPr>
        <w:t>( Espay AJ, Lang AE, 2012)</w:t>
      </w:r>
      <w:r w:rsidR="004F091E">
        <w:rPr>
          <w:rFonts w:ascii="Arial" w:hAnsi="Arial"/>
          <w:sz w:val="22"/>
          <w:szCs w:val="22"/>
        </w:rPr>
        <w:t xml:space="preserve"> A melhora do balanço</w:t>
      </w:r>
      <w:r w:rsidR="00A333B4">
        <w:rPr>
          <w:rFonts w:ascii="Arial" w:hAnsi="Arial"/>
          <w:sz w:val="22"/>
          <w:szCs w:val="22"/>
        </w:rPr>
        <w:t xml:space="preserve"> dos braços durante a corrida não se observa no parkinsonismo psicogênico, </w:t>
      </w:r>
      <w:r w:rsidR="003B650B">
        <w:rPr>
          <w:rFonts w:ascii="Arial" w:hAnsi="Arial"/>
          <w:sz w:val="22"/>
          <w:szCs w:val="22"/>
        </w:rPr>
        <w:t>contrariamente ao que ocorre na doença de Parkinson.</w:t>
      </w:r>
      <w:r w:rsidR="00093E45" w:rsidRPr="00093E45">
        <w:rPr>
          <w:rFonts w:ascii="Arial" w:hAnsi="Arial" w:cs="Arial"/>
          <w:color w:val="262626"/>
          <w:sz w:val="22"/>
          <w:szCs w:val="22"/>
          <w:lang w:val="en-US" w:eastAsia="pt-BR"/>
        </w:rPr>
        <w:t xml:space="preserve"> </w:t>
      </w:r>
      <w:r w:rsidR="00093E45">
        <w:rPr>
          <w:rFonts w:ascii="Arial" w:hAnsi="Arial" w:cs="Arial"/>
          <w:color w:val="262626"/>
          <w:sz w:val="22"/>
          <w:szCs w:val="22"/>
          <w:lang w:val="en-US" w:eastAsia="pt-BR"/>
        </w:rPr>
        <w:t xml:space="preserve"> (Hallett M et al, 2012)</w:t>
      </w:r>
    </w:p>
    <w:p w14:paraId="486CA564" w14:textId="40F96EC8" w:rsidR="00482B28" w:rsidRDefault="00093E45" w:rsidP="00505272">
      <w:pPr>
        <w:spacing w:line="480" w:lineRule="auto"/>
        <w:jc w:val="both"/>
        <w:rPr>
          <w:rFonts w:ascii="Arial" w:hAnsi="Arial"/>
          <w:sz w:val="22"/>
          <w:szCs w:val="22"/>
        </w:rPr>
      </w:pPr>
      <w:r>
        <w:rPr>
          <w:rFonts w:ascii="Arial" w:hAnsi="Arial"/>
          <w:sz w:val="22"/>
          <w:szCs w:val="22"/>
        </w:rPr>
        <w:tab/>
      </w:r>
      <w:r w:rsidR="00482B28">
        <w:rPr>
          <w:rFonts w:ascii="Arial" w:hAnsi="Arial"/>
          <w:sz w:val="22"/>
          <w:szCs w:val="22"/>
        </w:rPr>
        <w:t>As alterações da fala são inconsistentes, observando-se em alguns pacientes fala infantilizada. Os pacientes são altamente sugestionáveis e respondem ao placebo. Um estudo dos transportadores da dopamina com tomografia com  emissão de pósitrons (DAT-Spect) mostra resultados alterados na doença de Parkinson e é normal no parkinsonismo psicogênico.</w:t>
      </w:r>
      <w:r>
        <w:rPr>
          <w:rFonts w:ascii="Arial" w:hAnsi="Arial"/>
          <w:sz w:val="22"/>
          <w:szCs w:val="22"/>
        </w:rPr>
        <w:t xml:space="preserve"> (Tolosa E et al, 2003)</w:t>
      </w:r>
    </w:p>
    <w:p w14:paraId="6F4B893E" w14:textId="77777777" w:rsidR="00962BC9" w:rsidRDefault="00962BC9" w:rsidP="00505272">
      <w:pPr>
        <w:spacing w:line="480" w:lineRule="auto"/>
        <w:jc w:val="both"/>
        <w:rPr>
          <w:rFonts w:ascii="Arial" w:hAnsi="Arial"/>
          <w:sz w:val="22"/>
          <w:szCs w:val="22"/>
        </w:rPr>
      </w:pPr>
    </w:p>
    <w:p w14:paraId="73770747" w14:textId="12FB8B43" w:rsidR="00962BC9" w:rsidRDefault="00962BC9" w:rsidP="00505272">
      <w:pPr>
        <w:spacing w:line="480" w:lineRule="auto"/>
        <w:jc w:val="both"/>
        <w:rPr>
          <w:rFonts w:ascii="Arial" w:hAnsi="Arial"/>
          <w:b/>
          <w:sz w:val="22"/>
          <w:szCs w:val="22"/>
        </w:rPr>
      </w:pPr>
      <w:r w:rsidRPr="00962BC9">
        <w:rPr>
          <w:rFonts w:ascii="Arial" w:hAnsi="Arial"/>
          <w:b/>
          <w:sz w:val="22"/>
          <w:szCs w:val="22"/>
        </w:rPr>
        <w:t>3.5.</w:t>
      </w:r>
      <w:r>
        <w:rPr>
          <w:rFonts w:ascii="Arial" w:hAnsi="Arial"/>
          <w:b/>
          <w:sz w:val="22"/>
          <w:szCs w:val="22"/>
        </w:rPr>
        <w:t xml:space="preserve"> Trantornos psicogênicos da marcha</w:t>
      </w:r>
    </w:p>
    <w:p w14:paraId="5FF3471A" w14:textId="72381ED2" w:rsidR="00962BC9" w:rsidRPr="00E86E80" w:rsidRDefault="00962BC9" w:rsidP="00505272">
      <w:pPr>
        <w:spacing w:line="480" w:lineRule="auto"/>
        <w:jc w:val="both"/>
        <w:rPr>
          <w:rFonts w:ascii="Arial" w:hAnsi="Arial"/>
          <w:sz w:val="22"/>
          <w:szCs w:val="22"/>
        </w:rPr>
      </w:pPr>
      <w:r>
        <w:rPr>
          <w:rFonts w:ascii="Arial" w:hAnsi="Arial"/>
          <w:b/>
          <w:sz w:val="22"/>
          <w:szCs w:val="22"/>
        </w:rPr>
        <w:tab/>
      </w:r>
      <w:r w:rsidR="00E86E80">
        <w:rPr>
          <w:rFonts w:ascii="Arial" w:hAnsi="Arial"/>
          <w:sz w:val="22"/>
          <w:szCs w:val="22"/>
        </w:rPr>
        <w:t xml:space="preserve">As alterações psicogênicas da marcha </w:t>
      </w:r>
      <w:r w:rsidR="00694EDC">
        <w:rPr>
          <w:rFonts w:ascii="Arial" w:hAnsi="Arial"/>
          <w:sz w:val="22"/>
          <w:szCs w:val="22"/>
        </w:rPr>
        <w:t>cursam com fadiga, esforço exagerado, flutuações, sacudidas “convulsivas”</w:t>
      </w:r>
      <w:r w:rsidR="00227C4E">
        <w:rPr>
          <w:rFonts w:ascii="Arial" w:hAnsi="Arial"/>
          <w:sz w:val="22"/>
          <w:szCs w:val="22"/>
        </w:rPr>
        <w:t xml:space="preserve"> e um  padrão bizarro de marcha. Pode ocorrer </w:t>
      </w:r>
      <w:r w:rsidR="00694EDC">
        <w:rPr>
          <w:rFonts w:ascii="Arial" w:hAnsi="Arial"/>
          <w:sz w:val="22"/>
          <w:szCs w:val="22"/>
        </w:rPr>
        <w:t>camptocormia</w:t>
      </w:r>
      <w:r w:rsidR="00227C4E">
        <w:rPr>
          <w:rFonts w:ascii="Arial" w:hAnsi="Arial"/>
          <w:sz w:val="22"/>
          <w:szCs w:val="22"/>
        </w:rPr>
        <w:t>,  postura anormal caracterizada por uma flexão intensa do tronco, também associada a afecções orgânicas. Sintomas visuais conversivos, sinais pseudoneurológicos, como hemiparesia,  alterações da voz e da coordenação associam-se aos transtornos da marcha.</w:t>
      </w:r>
      <w:r w:rsidR="00820495">
        <w:rPr>
          <w:rFonts w:ascii="Arial" w:hAnsi="Arial"/>
          <w:sz w:val="22"/>
          <w:szCs w:val="22"/>
        </w:rPr>
        <w:t xml:space="preserve"> (Sa Ds et al, 2004)</w:t>
      </w:r>
    </w:p>
    <w:p w14:paraId="604BE679" w14:textId="77777777" w:rsidR="00A900D3" w:rsidRPr="00EC03B8" w:rsidRDefault="00A900D3" w:rsidP="00505272">
      <w:pPr>
        <w:spacing w:line="480" w:lineRule="auto"/>
        <w:jc w:val="both"/>
        <w:rPr>
          <w:rFonts w:ascii="Arial" w:hAnsi="Arial"/>
          <w:sz w:val="22"/>
          <w:szCs w:val="22"/>
        </w:rPr>
      </w:pPr>
    </w:p>
    <w:p w14:paraId="644A7314" w14:textId="132AE2CD" w:rsidR="00B87948" w:rsidRDefault="00962BC9" w:rsidP="00505272">
      <w:pPr>
        <w:spacing w:line="480" w:lineRule="auto"/>
        <w:jc w:val="both"/>
        <w:rPr>
          <w:rFonts w:ascii="Arial" w:hAnsi="Arial"/>
          <w:b/>
          <w:sz w:val="22"/>
          <w:szCs w:val="22"/>
        </w:rPr>
      </w:pPr>
      <w:r>
        <w:rPr>
          <w:rFonts w:ascii="Arial" w:hAnsi="Arial"/>
          <w:b/>
          <w:sz w:val="22"/>
          <w:szCs w:val="22"/>
        </w:rPr>
        <w:t>3.6</w:t>
      </w:r>
      <w:r w:rsidR="00A900D3">
        <w:rPr>
          <w:rFonts w:ascii="Arial" w:hAnsi="Arial"/>
          <w:b/>
          <w:sz w:val="22"/>
          <w:szCs w:val="22"/>
        </w:rPr>
        <w:t>. Transtornos psicogênicos faciais</w:t>
      </w:r>
    </w:p>
    <w:p w14:paraId="3B264B69" w14:textId="0BA86899" w:rsidR="00A900D3" w:rsidRDefault="00A900D3" w:rsidP="00505272">
      <w:pPr>
        <w:spacing w:line="480" w:lineRule="auto"/>
        <w:jc w:val="both"/>
        <w:rPr>
          <w:rFonts w:ascii="Arial" w:hAnsi="Arial"/>
          <w:sz w:val="22"/>
          <w:szCs w:val="22"/>
        </w:rPr>
      </w:pPr>
      <w:r>
        <w:rPr>
          <w:rFonts w:ascii="Arial" w:hAnsi="Arial"/>
          <w:b/>
          <w:sz w:val="22"/>
          <w:szCs w:val="22"/>
        </w:rPr>
        <w:tab/>
      </w:r>
      <w:r w:rsidRPr="00A900D3">
        <w:rPr>
          <w:rFonts w:ascii="Arial" w:hAnsi="Arial"/>
          <w:sz w:val="22"/>
          <w:szCs w:val="22"/>
        </w:rPr>
        <w:t xml:space="preserve">A revisão de </w:t>
      </w:r>
      <w:r>
        <w:rPr>
          <w:rFonts w:ascii="Arial" w:hAnsi="Arial"/>
          <w:sz w:val="22"/>
          <w:szCs w:val="22"/>
        </w:rPr>
        <w:t xml:space="preserve"> 61 pacientes com movimentos faciais psicogênicos provenientes de  </w:t>
      </w:r>
      <w:r w:rsidRPr="00A900D3">
        <w:rPr>
          <w:rFonts w:ascii="Arial" w:hAnsi="Arial"/>
          <w:sz w:val="22"/>
          <w:szCs w:val="22"/>
        </w:rPr>
        <w:t>7 centros de Tran</w:t>
      </w:r>
      <w:r>
        <w:rPr>
          <w:rFonts w:ascii="Arial" w:hAnsi="Arial"/>
          <w:sz w:val="22"/>
          <w:szCs w:val="22"/>
        </w:rPr>
        <w:t>s</w:t>
      </w:r>
      <w:r w:rsidRPr="00A900D3">
        <w:rPr>
          <w:rFonts w:ascii="Arial" w:hAnsi="Arial"/>
          <w:sz w:val="22"/>
          <w:szCs w:val="22"/>
        </w:rPr>
        <w:t>tornos do Movimento</w:t>
      </w:r>
      <w:r>
        <w:rPr>
          <w:rFonts w:ascii="Arial" w:hAnsi="Arial"/>
          <w:sz w:val="22"/>
          <w:szCs w:val="22"/>
        </w:rPr>
        <w:t xml:space="preserve"> mostrou predomínio de mulheres (91,8%) e média de idade de 37</w:t>
      </w:r>
      <w:r w:rsidR="00796D39">
        <w:rPr>
          <w:rFonts w:ascii="Arial" w:hAnsi="Arial"/>
          <w:sz w:val="22"/>
          <w:szCs w:val="22"/>
        </w:rPr>
        <w:t xml:space="preserve"> ± 11,3</w:t>
      </w:r>
      <w:r>
        <w:rPr>
          <w:rFonts w:ascii="Arial" w:hAnsi="Arial"/>
          <w:sz w:val="22"/>
          <w:szCs w:val="22"/>
        </w:rPr>
        <w:t xml:space="preserve"> anos. Todos os pacientes apresentavam movimentos fásicos ou tônicos semelhantes à di</w:t>
      </w:r>
      <w:r w:rsidR="0038150B">
        <w:rPr>
          <w:rFonts w:ascii="Arial" w:hAnsi="Arial"/>
          <w:sz w:val="22"/>
          <w:szCs w:val="22"/>
        </w:rPr>
        <w:t>stonia, predominando nos lábios,  pálpebras, região perinasal e frontal. O padrão mais comum foi a contração  tônica, mantida, com desvio para um lado</w:t>
      </w:r>
      <w:r w:rsidR="009A0225">
        <w:rPr>
          <w:rFonts w:ascii="Arial" w:hAnsi="Arial"/>
          <w:sz w:val="22"/>
          <w:szCs w:val="22"/>
        </w:rPr>
        <w:t xml:space="preserve"> ou para baixo </w:t>
      </w:r>
      <w:r w:rsidR="0038150B">
        <w:rPr>
          <w:rFonts w:ascii="Arial" w:hAnsi="Arial"/>
          <w:sz w:val="22"/>
          <w:szCs w:val="22"/>
        </w:rPr>
        <w:t xml:space="preserve"> do lá</w:t>
      </w:r>
      <w:r w:rsidR="009A0225">
        <w:rPr>
          <w:rFonts w:ascii="Arial" w:hAnsi="Arial"/>
          <w:sz w:val="22"/>
          <w:szCs w:val="22"/>
        </w:rPr>
        <w:t xml:space="preserve">bio inferior, com desvio da mandíbula. Na maioria dos casos, o início foi súbito, com fatores </w:t>
      </w:r>
      <w:r w:rsidR="009A0225">
        <w:rPr>
          <w:rFonts w:ascii="Arial" w:hAnsi="Arial"/>
          <w:sz w:val="22"/>
          <w:szCs w:val="22"/>
        </w:rPr>
        <w:lastRenderedPageBreak/>
        <w:t xml:space="preserve">precipitantes como estresse ou trauma em 57,4%.. Os sintomas flutuaram na maioria dos pacientes, com exacerbações e remissões.. Outras partes do corpo, como membros, pescoço e tronco,  também apresentavam movimentos involuntários em alguns pacientes. </w:t>
      </w:r>
    </w:p>
    <w:p w14:paraId="6C8A2B34" w14:textId="7BCF3044" w:rsidR="009A0225" w:rsidRPr="00A900D3" w:rsidRDefault="009A0225" w:rsidP="00505272">
      <w:pPr>
        <w:spacing w:line="480" w:lineRule="auto"/>
        <w:jc w:val="both"/>
        <w:rPr>
          <w:rFonts w:ascii="Arial" w:hAnsi="Arial"/>
          <w:sz w:val="22"/>
          <w:szCs w:val="22"/>
        </w:rPr>
      </w:pPr>
      <w:r>
        <w:rPr>
          <w:rFonts w:ascii="Arial" w:hAnsi="Arial"/>
          <w:sz w:val="22"/>
          <w:szCs w:val="22"/>
        </w:rPr>
        <w:tab/>
        <w:t xml:space="preserve">As morbidades psiquiátricas associadas foram  depressão (38%), e cefaleia tensional (26,4%0. Um desvio fixo da mandíbula ou do lábio é um padrão que sugere DMP facial. </w:t>
      </w:r>
      <w:r w:rsidR="00C377AF">
        <w:rPr>
          <w:rFonts w:ascii="Arial" w:hAnsi="Arial"/>
          <w:sz w:val="22"/>
          <w:szCs w:val="22"/>
        </w:rPr>
        <w:t>(Fasano A et al, 2012).</w:t>
      </w:r>
    </w:p>
    <w:p w14:paraId="5CA67F6F" w14:textId="77777777" w:rsidR="00891569" w:rsidRPr="00903A58" w:rsidRDefault="00891569" w:rsidP="00505272">
      <w:pPr>
        <w:spacing w:line="480" w:lineRule="auto"/>
        <w:jc w:val="both"/>
        <w:rPr>
          <w:rFonts w:ascii="Arial" w:hAnsi="Arial"/>
          <w:b/>
          <w:sz w:val="22"/>
          <w:szCs w:val="22"/>
        </w:rPr>
      </w:pPr>
    </w:p>
    <w:p w14:paraId="7A73AE25" w14:textId="5E25B503" w:rsidR="00891569" w:rsidRPr="00973F9C" w:rsidRDefault="00B87948" w:rsidP="00505272">
      <w:pPr>
        <w:spacing w:line="480" w:lineRule="auto"/>
        <w:jc w:val="both"/>
        <w:rPr>
          <w:rFonts w:ascii="Arial" w:hAnsi="Arial"/>
          <w:sz w:val="22"/>
          <w:szCs w:val="22"/>
        </w:rPr>
      </w:pPr>
      <w:r>
        <w:rPr>
          <w:rFonts w:ascii="Arial" w:hAnsi="Arial"/>
          <w:b/>
          <w:sz w:val="22"/>
          <w:szCs w:val="22"/>
        </w:rPr>
        <w:t xml:space="preserve">4. </w:t>
      </w:r>
      <w:r w:rsidR="001A7E51">
        <w:rPr>
          <w:rFonts w:ascii="Arial" w:hAnsi="Arial"/>
          <w:b/>
          <w:sz w:val="22"/>
          <w:szCs w:val="22"/>
        </w:rPr>
        <w:t>Tratamento</w:t>
      </w:r>
    </w:p>
    <w:p w14:paraId="0A5A4B35" w14:textId="77777777" w:rsidR="001A7E51" w:rsidRDefault="00EA0A9B" w:rsidP="00FE3776">
      <w:pPr>
        <w:spacing w:line="480" w:lineRule="auto"/>
        <w:jc w:val="both"/>
        <w:rPr>
          <w:rFonts w:ascii="Arial" w:hAnsi="Arial"/>
          <w:sz w:val="22"/>
          <w:szCs w:val="22"/>
        </w:rPr>
      </w:pPr>
      <w:r>
        <w:rPr>
          <w:rFonts w:ascii="Arial" w:hAnsi="Arial"/>
          <w:sz w:val="22"/>
          <w:szCs w:val="22"/>
        </w:rPr>
        <w:tab/>
      </w:r>
      <w:r w:rsidR="00903A58" w:rsidRPr="00903A58">
        <w:rPr>
          <w:rFonts w:ascii="Arial" w:hAnsi="Arial"/>
          <w:sz w:val="22"/>
          <w:szCs w:val="22"/>
        </w:rPr>
        <w:t xml:space="preserve">O diagnóstico </w:t>
      </w:r>
      <w:r w:rsidR="001A7E51">
        <w:rPr>
          <w:rFonts w:ascii="Arial" w:hAnsi="Arial"/>
          <w:sz w:val="22"/>
          <w:szCs w:val="22"/>
        </w:rPr>
        <w:t xml:space="preserve"> e o tratamento </w:t>
      </w:r>
      <w:r w:rsidR="00903A58" w:rsidRPr="00903A58">
        <w:rPr>
          <w:rFonts w:ascii="Arial" w:hAnsi="Arial"/>
          <w:sz w:val="22"/>
          <w:szCs w:val="22"/>
        </w:rPr>
        <w:t>d</w:t>
      </w:r>
      <w:r w:rsidR="00FE3776">
        <w:rPr>
          <w:rFonts w:ascii="Arial" w:hAnsi="Arial"/>
          <w:sz w:val="22"/>
          <w:szCs w:val="22"/>
        </w:rPr>
        <w:t>os</w:t>
      </w:r>
      <w:r w:rsidR="00903A58">
        <w:rPr>
          <w:rFonts w:ascii="Arial" w:hAnsi="Arial"/>
          <w:b/>
          <w:sz w:val="22"/>
          <w:szCs w:val="22"/>
        </w:rPr>
        <w:t xml:space="preserve"> </w:t>
      </w:r>
      <w:r w:rsidR="00903A58">
        <w:rPr>
          <w:rFonts w:ascii="Arial" w:hAnsi="Arial"/>
          <w:sz w:val="22"/>
          <w:szCs w:val="22"/>
        </w:rPr>
        <w:t xml:space="preserve">DMP </w:t>
      </w:r>
      <w:r w:rsidR="001A7E51">
        <w:rPr>
          <w:rFonts w:ascii="Arial" w:hAnsi="Arial"/>
          <w:sz w:val="22"/>
          <w:szCs w:val="22"/>
        </w:rPr>
        <w:t>são</w:t>
      </w:r>
      <w:r w:rsidR="00903A58">
        <w:rPr>
          <w:rFonts w:ascii="Arial" w:hAnsi="Arial"/>
          <w:sz w:val="22"/>
          <w:szCs w:val="22"/>
        </w:rPr>
        <w:t xml:space="preserve"> desafio</w:t>
      </w:r>
      <w:r w:rsidR="001A7E51">
        <w:rPr>
          <w:rFonts w:ascii="Arial" w:hAnsi="Arial"/>
          <w:sz w:val="22"/>
          <w:szCs w:val="22"/>
        </w:rPr>
        <w:t>s</w:t>
      </w:r>
      <w:r w:rsidR="00903A58">
        <w:rPr>
          <w:rFonts w:ascii="Arial" w:hAnsi="Arial"/>
          <w:sz w:val="22"/>
          <w:szCs w:val="22"/>
        </w:rPr>
        <w:t>, até mesmo para os neurologistas mais experientes. Envolve</w:t>
      </w:r>
      <w:r w:rsidR="001A7E51">
        <w:rPr>
          <w:rFonts w:ascii="Arial" w:hAnsi="Arial"/>
          <w:sz w:val="22"/>
          <w:szCs w:val="22"/>
        </w:rPr>
        <w:t>m</w:t>
      </w:r>
      <w:r w:rsidR="00903A58">
        <w:rPr>
          <w:rFonts w:ascii="Arial" w:hAnsi="Arial"/>
          <w:sz w:val="22"/>
          <w:szCs w:val="22"/>
        </w:rPr>
        <w:t xml:space="preserve"> uma atenta anamnese, que deve ser complementada com observações feitas por pessoas próximas ao paciente, um exame clínico detalhado, muitas vezes repetido, além de diagnósticos diferenciais precisos. </w:t>
      </w:r>
      <w:r>
        <w:rPr>
          <w:rFonts w:ascii="Arial" w:hAnsi="Arial"/>
          <w:sz w:val="22"/>
          <w:szCs w:val="22"/>
        </w:rPr>
        <w:t xml:space="preserve">A comunicação </w:t>
      </w:r>
      <w:r w:rsidR="00C66013">
        <w:rPr>
          <w:rFonts w:ascii="Arial" w:hAnsi="Arial"/>
          <w:sz w:val="22"/>
          <w:szCs w:val="22"/>
        </w:rPr>
        <w:t>do diagnóstico requer muita cautela</w:t>
      </w:r>
      <w:r>
        <w:rPr>
          <w:rFonts w:ascii="Arial" w:hAnsi="Arial"/>
          <w:sz w:val="22"/>
          <w:szCs w:val="22"/>
        </w:rPr>
        <w:t xml:space="preserve">, </w:t>
      </w:r>
      <w:r w:rsidR="00C66013">
        <w:rPr>
          <w:rFonts w:ascii="Arial" w:hAnsi="Arial"/>
          <w:sz w:val="22"/>
          <w:szCs w:val="22"/>
        </w:rPr>
        <w:t>pois</w:t>
      </w:r>
      <w:r>
        <w:rPr>
          <w:rFonts w:ascii="Arial" w:hAnsi="Arial"/>
          <w:sz w:val="22"/>
          <w:szCs w:val="22"/>
        </w:rPr>
        <w:t xml:space="preserve"> </w:t>
      </w:r>
      <w:r w:rsidR="00FE3776">
        <w:rPr>
          <w:rFonts w:ascii="Arial" w:hAnsi="Arial"/>
          <w:sz w:val="22"/>
          <w:szCs w:val="22"/>
        </w:rPr>
        <w:t xml:space="preserve">frequentemente </w:t>
      </w:r>
      <w:r w:rsidR="00C66013">
        <w:rPr>
          <w:rFonts w:ascii="Arial" w:hAnsi="Arial"/>
          <w:sz w:val="22"/>
          <w:szCs w:val="22"/>
        </w:rPr>
        <w:t xml:space="preserve">é </w:t>
      </w:r>
      <w:r w:rsidR="00FE3776">
        <w:rPr>
          <w:rFonts w:ascii="Arial" w:hAnsi="Arial"/>
          <w:sz w:val="22"/>
          <w:szCs w:val="22"/>
        </w:rPr>
        <w:t xml:space="preserve">mal aceito pelos pacientes e familiares, </w:t>
      </w:r>
      <w:r w:rsidR="001A7E51">
        <w:rPr>
          <w:rFonts w:ascii="Arial" w:hAnsi="Arial"/>
          <w:sz w:val="22"/>
          <w:szCs w:val="22"/>
        </w:rPr>
        <w:t xml:space="preserve">que parecem preferir um diagnóstico de doença orgânica. Os pacientes </w:t>
      </w:r>
      <w:r w:rsidR="00FE3776">
        <w:rPr>
          <w:rFonts w:ascii="Arial" w:hAnsi="Arial"/>
          <w:sz w:val="22"/>
          <w:szCs w:val="22"/>
        </w:rPr>
        <w:t xml:space="preserve">fazem uma verdadeira peregrinação por consultórios e </w:t>
      </w:r>
      <w:r>
        <w:rPr>
          <w:rFonts w:ascii="Arial" w:hAnsi="Arial"/>
          <w:sz w:val="22"/>
          <w:szCs w:val="22"/>
        </w:rPr>
        <w:t xml:space="preserve"> hospitais, na busca de outra opinião.</w:t>
      </w:r>
      <w:r w:rsidR="00C66013">
        <w:rPr>
          <w:rFonts w:ascii="Arial" w:hAnsi="Arial"/>
          <w:sz w:val="22"/>
          <w:szCs w:val="22"/>
        </w:rPr>
        <w:t xml:space="preserve"> </w:t>
      </w:r>
      <w:r w:rsidR="001A7E51">
        <w:rPr>
          <w:rFonts w:ascii="Arial" w:hAnsi="Arial"/>
          <w:sz w:val="22"/>
          <w:szCs w:val="22"/>
        </w:rPr>
        <w:t xml:space="preserve">Muitos neurologistas tendem a descrever essa afecção como “funcional”, explicando aos pacientes que o cérebro está normal, mas apresenta um alteração na sua função. </w:t>
      </w:r>
      <w:r w:rsidR="00C66013">
        <w:rPr>
          <w:rFonts w:ascii="Arial" w:hAnsi="Arial"/>
          <w:sz w:val="22"/>
          <w:szCs w:val="22"/>
        </w:rPr>
        <w:t>Questões médico-legais acrescentam mais complexidade e, muitas vezes, comprometem a relação de confiança entre o médico e o paciente.</w:t>
      </w:r>
    </w:p>
    <w:p w14:paraId="4CA88B20" w14:textId="459633C3" w:rsidR="00903A58" w:rsidRPr="00903A58" w:rsidRDefault="001A7E51" w:rsidP="00FE3776">
      <w:pPr>
        <w:spacing w:line="480" w:lineRule="auto"/>
        <w:jc w:val="both"/>
        <w:rPr>
          <w:rFonts w:ascii="Arial" w:hAnsi="Arial"/>
          <w:sz w:val="22"/>
          <w:szCs w:val="22"/>
        </w:rPr>
      </w:pPr>
      <w:r>
        <w:rPr>
          <w:rFonts w:ascii="Arial" w:hAnsi="Arial"/>
          <w:sz w:val="22"/>
          <w:szCs w:val="22"/>
        </w:rPr>
        <w:tab/>
      </w:r>
      <w:r w:rsidR="00C66013">
        <w:rPr>
          <w:rFonts w:ascii="Arial" w:hAnsi="Arial"/>
          <w:sz w:val="22"/>
          <w:szCs w:val="22"/>
        </w:rPr>
        <w:t xml:space="preserve"> </w:t>
      </w:r>
      <w:r w:rsidR="00153EAC">
        <w:rPr>
          <w:rFonts w:ascii="Arial" w:hAnsi="Arial"/>
          <w:sz w:val="22"/>
          <w:szCs w:val="22"/>
        </w:rPr>
        <w:t>O tratamento dos DMP</w:t>
      </w:r>
      <w:r>
        <w:rPr>
          <w:rFonts w:ascii="Arial" w:hAnsi="Arial"/>
          <w:sz w:val="22"/>
          <w:szCs w:val="22"/>
        </w:rPr>
        <w:t xml:space="preserve"> </w:t>
      </w:r>
      <w:r w:rsidR="00153EAC">
        <w:rPr>
          <w:rFonts w:ascii="Arial" w:hAnsi="Arial"/>
          <w:sz w:val="22"/>
          <w:szCs w:val="22"/>
        </w:rPr>
        <w:t xml:space="preserve">envolve psicoterapia intensiva, psicofarmacologia, </w:t>
      </w:r>
      <w:r>
        <w:rPr>
          <w:rFonts w:ascii="Arial" w:hAnsi="Arial"/>
          <w:sz w:val="22"/>
          <w:szCs w:val="22"/>
        </w:rPr>
        <w:t xml:space="preserve"> fisioterapia</w:t>
      </w:r>
      <w:r w:rsidR="00153EAC">
        <w:rPr>
          <w:rFonts w:ascii="Arial" w:hAnsi="Arial"/>
          <w:sz w:val="22"/>
          <w:szCs w:val="22"/>
        </w:rPr>
        <w:t>, hipnose, placebo e coação</w:t>
      </w:r>
      <w:r>
        <w:rPr>
          <w:rFonts w:ascii="Arial" w:hAnsi="Arial"/>
          <w:sz w:val="22"/>
          <w:szCs w:val="22"/>
        </w:rPr>
        <w:t xml:space="preserve"> em alguns casos . A comunicação </w:t>
      </w:r>
      <w:r w:rsidR="00B052B0">
        <w:rPr>
          <w:rFonts w:ascii="Arial" w:hAnsi="Arial"/>
          <w:sz w:val="22"/>
          <w:szCs w:val="22"/>
        </w:rPr>
        <w:t>com o</w:t>
      </w:r>
      <w:r>
        <w:rPr>
          <w:rFonts w:ascii="Arial" w:hAnsi="Arial"/>
          <w:sz w:val="22"/>
          <w:szCs w:val="22"/>
        </w:rPr>
        <w:t xml:space="preserve"> psiquiatra é de fundamental importância, </w:t>
      </w:r>
      <w:r w:rsidR="00B052B0">
        <w:rPr>
          <w:rFonts w:ascii="Arial" w:hAnsi="Arial"/>
          <w:sz w:val="22"/>
          <w:szCs w:val="22"/>
        </w:rPr>
        <w:t>para que o paciente possa ter tratamento adequado da afecção de base.</w:t>
      </w:r>
    </w:p>
    <w:p w14:paraId="10774123" w14:textId="1208A6E0" w:rsidR="00891569" w:rsidRDefault="001A7E51" w:rsidP="00505272">
      <w:pPr>
        <w:spacing w:line="480" w:lineRule="auto"/>
        <w:jc w:val="both"/>
        <w:rPr>
          <w:rFonts w:ascii="Arial" w:hAnsi="Arial"/>
          <w:sz w:val="22"/>
          <w:szCs w:val="22"/>
        </w:rPr>
      </w:pPr>
      <w:r>
        <w:rPr>
          <w:rFonts w:ascii="Arial" w:hAnsi="Arial"/>
          <w:sz w:val="22"/>
          <w:szCs w:val="22"/>
        </w:rPr>
        <w:tab/>
      </w:r>
      <w:r w:rsidR="00153EAC">
        <w:rPr>
          <w:rFonts w:ascii="Arial" w:hAnsi="Arial"/>
          <w:sz w:val="22"/>
          <w:szCs w:val="22"/>
        </w:rPr>
        <w:t xml:space="preserve">Alguns pacientes não respondem ao tratamento e o prognóstico, em geral, é reservado, tanto do ponto de vista motor quanto psiquiátrico.. O paciente deve ser </w:t>
      </w:r>
      <w:r w:rsidR="00153EAC">
        <w:rPr>
          <w:rFonts w:ascii="Arial" w:hAnsi="Arial"/>
          <w:sz w:val="22"/>
          <w:szCs w:val="22"/>
        </w:rPr>
        <w:lastRenderedPageBreak/>
        <w:t>tratado por equipe multidisciplinar, constituída por neurologista, psiquiatra. Cerca de 25% dos pacientes melhoram espontaneamente.(Sa DS, 2004)</w:t>
      </w:r>
      <w:bookmarkStart w:id="0" w:name="_GoBack"/>
      <w:bookmarkEnd w:id="0"/>
    </w:p>
    <w:p w14:paraId="4A0A8FB7" w14:textId="77777777" w:rsidR="00891569" w:rsidRDefault="00891569" w:rsidP="00505272">
      <w:pPr>
        <w:spacing w:line="480" w:lineRule="auto"/>
        <w:jc w:val="both"/>
        <w:rPr>
          <w:rFonts w:ascii="Arial" w:hAnsi="Arial"/>
          <w:sz w:val="22"/>
          <w:szCs w:val="22"/>
        </w:rPr>
      </w:pPr>
    </w:p>
    <w:p w14:paraId="12383B92" w14:textId="4DDEE42E" w:rsidR="00891569" w:rsidRDefault="00B87948" w:rsidP="00505272">
      <w:pPr>
        <w:spacing w:line="480" w:lineRule="auto"/>
        <w:jc w:val="both"/>
        <w:rPr>
          <w:rFonts w:ascii="Arial" w:hAnsi="Arial"/>
          <w:b/>
          <w:sz w:val="22"/>
          <w:szCs w:val="22"/>
        </w:rPr>
      </w:pPr>
      <w:r>
        <w:rPr>
          <w:rFonts w:ascii="Arial" w:hAnsi="Arial"/>
          <w:b/>
          <w:sz w:val="22"/>
          <w:szCs w:val="22"/>
        </w:rPr>
        <w:t xml:space="preserve">5. </w:t>
      </w:r>
      <w:r w:rsidR="00891569" w:rsidRPr="00891569">
        <w:rPr>
          <w:rFonts w:ascii="Arial" w:hAnsi="Arial"/>
          <w:b/>
          <w:sz w:val="22"/>
          <w:szCs w:val="22"/>
        </w:rPr>
        <w:t>Referências</w:t>
      </w:r>
    </w:p>
    <w:p w14:paraId="6C3E496A" w14:textId="4F9F49D4" w:rsidR="00764A2A" w:rsidRDefault="00764A2A" w:rsidP="00505272">
      <w:pPr>
        <w:spacing w:line="480" w:lineRule="auto"/>
        <w:jc w:val="both"/>
        <w:rPr>
          <w:rFonts w:ascii="Arial" w:hAnsi="Arial"/>
          <w:sz w:val="22"/>
          <w:szCs w:val="22"/>
        </w:rPr>
      </w:pPr>
      <w:r>
        <w:rPr>
          <w:rFonts w:ascii="Arial" w:hAnsi="Arial"/>
          <w:sz w:val="22"/>
          <w:szCs w:val="22"/>
        </w:rPr>
        <w:t>Espay AJ, Lang AE,  When Movement Disorders are Difficult to Characterize. In Espay AJ, Lang AE  editors . Common Movement Disorders Pitfalls: case-based learning. Cambridge; 2012:34-44.</w:t>
      </w:r>
    </w:p>
    <w:p w14:paraId="2BD69BB2" w14:textId="77777777" w:rsidR="00764A2A" w:rsidRDefault="00764A2A" w:rsidP="00505272">
      <w:pPr>
        <w:spacing w:line="480" w:lineRule="auto"/>
        <w:jc w:val="both"/>
        <w:rPr>
          <w:rFonts w:ascii="Arial" w:hAnsi="Arial"/>
          <w:sz w:val="22"/>
          <w:szCs w:val="22"/>
        </w:rPr>
      </w:pPr>
    </w:p>
    <w:p w14:paraId="1E29AB81" w14:textId="2C935953" w:rsidR="00A66E7D" w:rsidRPr="00764A2A" w:rsidRDefault="00B239B9" w:rsidP="00505272">
      <w:pPr>
        <w:spacing w:line="480" w:lineRule="auto"/>
        <w:jc w:val="both"/>
        <w:rPr>
          <w:rFonts w:ascii="Arial" w:hAnsi="Arial"/>
          <w:b/>
          <w:sz w:val="22"/>
          <w:szCs w:val="22"/>
        </w:rPr>
      </w:pPr>
      <w:r w:rsidRPr="00B239B9">
        <w:rPr>
          <w:rFonts w:ascii="Arial" w:hAnsi="Arial"/>
          <w:sz w:val="22"/>
          <w:szCs w:val="22"/>
        </w:rPr>
        <w:t>Fahn S, Williams PJ. Ps</w:t>
      </w:r>
      <w:r>
        <w:rPr>
          <w:rFonts w:ascii="Arial" w:hAnsi="Arial"/>
          <w:sz w:val="22"/>
          <w:szCs w:val="22"/>
        </w:rPr>
        <w:t>ychogenic dystonia. Adv Neurol  1988</w:t>
      </w:r>
      <w:r w:rsidR="0062456F">
        <w:rPr>
          <w:rFonts w:ascii="Arial" w:hAnsi="Arial"/>
          <w:sz w:val="22"/>
          <w:szCs w:val="22"/>
        </w:rPr>
        <w:t xml:space="preserve">; </w:t>
      </w:r>
      <w:r w:rsidRPr="00B239B9">
        <w:rPr>
          <w:rFonts w:ascii="Arial" w:hAnsi="Arial"/>
          <w:sz w:val="22"/>
          <w:szCs w:val="22"/>
        </w:rPr>
        <w:t>50:431-455.</w:t>
      </w:r>
    </w:p>
    <w:p w14:paraId="2DE166F0" w14:textId="77777777" w:rsidR="003631B9" w:rsidRDefault="003631B9" w:rsidP="00505272">
      <w:pPr>
        <w:spacing w:line="480" w:lineRule="auto"/>
        <w:jc w:val="both"/>
        <w:rPr>
          <w:rFonts w:ascii="Arial" w:hAnsi="Arial"/>
          <w:sz w:val="22"/>
          <w:szCs w:val="22"/>
        </w:rPr>
      </w:pPr>
    </w:p>
    <w:p w14:paraId="63066D9A" w14:textId="7AC73C24" w:rsidR="00184EAF" w:rsidRDefault="003631B9" w:rsidP="00505272">
      <w:pPr>
        <w:spacing w:line="480" w:lineRule="auto"/>
        <w:jc w:val="both"/>
        <w:rPr>
          <w:rFonts w:ascii="Arial" w:hAnsi="Arial"/>
          <w:sz w:val="22"/>
          <w:szCs w:val="22"/>
        </w:rPr>
      </w:pPr>
      <w:r>
        <w:rPr>
          <w:rFonts w:ascii="Arial" w:hAnsi="Arial"/>
          <w:sz w:val="22"/>
          <w:szCs w:val="22"/>
        </w:rPr>
        <w:t xml:space="preserve">Fasano A, Valadas A, Bhatia KP et al. Psychogenic Facial Movement Disorders: clinical features and associated conditions. Mov Disord 2012; 27(12); 1544-1551. </w:t>
      </w:r>
    </w:p>
    <w:p w14:paraId="3B36D776" w14:textId="77777777" w:rsidR="003631B9" w:rsidRPr="00B239B9" w:rsidRDefault="003631B9" w:rsidP="00505272">
      <w:pPr>
        <w:spacing w:line="480" w:lineRule="auto"/>
        <w:jc w:val="both"/>
        <w:rPr>
          <w:rFonts w:ascii="Arial" w:hAnsi="Arial"/>
          <w:sz w:val="22"/>
          <w:szCs w:val="22"/>
        </w:rPr>
      </w:pPr>
    </w:p>
    <w:p w14:paraId="53DF1870" w14:textId="61DF595F" w:rsidR="00913C5D" w:rsidRDefault="00913C5D" w:rsidP="00913C5D">
      <w:pPr>
        <w:widowControl w:val="0"/>
        <w:autoSpaceDE w:val="0"/>
        <w:autoSpaceDN w:val="0"/>
        <w:adjustRightInd w:val="0"/>
        <w:spacing w:after="120" w:line="480" w:lineRule="auto"/>
        <w:rPr>
          <w:rFonts w:ascii="Arial" w:hAnsi="Arial" w:cs="Arial"/>
          <w:sz w:val="22"/>
          <w:szCs w:val="22"/>
          <w:lang w:val="en-US" w:eastAsia="pt-BR"/>
        </w:rPr>
      </w:pPr>
      <w:hyperlink r:id="rId9" w:history="1">
        <w:r w:rsidRPr="00913C5D">
          <w:rPr>
            <w:rFonts w:ascii="Arial" w:hAnsi="Arial" w:cs="Arial"/>
            <w:color w:val="262626"/>
            <w:sz w:val="22"/>
            <w:szCs w:val="22"/>
            <w:lang w:val="en-US" w:eastAsia="pt-BR"/>
          </w:rPr>
          <w:t>Geyer HL</w:t>
        </w:r>
      </w:hyperlink>
      <w:r w:rsidRPr="00913C5D">
        <w:rPr>
          <w:rFonts w:ascii="Arial" w:hAnsi="Arial" w:cs="Arial"/>
          <w:sz w:val="22"/>
          <w:szCs w:val="22"/>
          <w:lang w:val="en-US" w:eastAsia="pt-BR"/>
        </w:rPr>
        <w:t xml:space="preserve">, </w:t>
      </w:r>
      <w:hyperlink r:id="rId10" w:history="1">
        <w:r w:rsidRPr="00913C5D">
          <w:rPr>
            <w:rFonts w:ascii="Arial" w:hAnsi="Arial" w:cs="Arial"/>
            <w:color w:val="262626"/>
            <w:sz w:val="22"/>
            <w:szCs w:val="22"/>
            <w:lang w:val="en-US" w:eastAsia="pt-BR"/>
          </w:rPr>
          <w:t>Bressman SB</w:t>
        </w:r>
      </w:hyperlink>
      <w:r w:rsidRPr="00913C5D">
        <w:rPr>
          <w:rFonts w:ascii="Arial" w:hAnsi="Arial" w:cs="Arial"/>
          <w:sz w:val="22"/>
          <w:szCs w:val="22"/>
          <w:lang w:val="en-US" w:eastAsia="pt-BR"/>
        </w:rPr>
        <w:t>.</w:t>
      </w:r>
      <w:r w:rsidRPr="00913C5D">
        <w:rPr>
          <w:rFonts w:ascii="Arial" w:hAnsi="Arial" w:cs="Arial"/>
          <w:bCs/>
          <w:sz w:val="22"/>
          <w:szCs w:val="22"/>
          <w:lang w:val="en-US" w:eastAsia="pt-BR"/>
        </w:rPr>
        <w:t xml:space="preserve"> Rapid-onset dystonia-parkinsonism.</w:t>
      </w:r>
      <w:r w:rsidRPr="00913C5D">
        <w:rPr>
          <w:rFonts w:ascii="Arial" w:hAnsi="Arial" w:cs="Arial"/>
          <w:color w:val="262626"/>
          <w:sz w:val="22"/>
          <w:szCs w:val="22"/>
          <w:lang w:val="en-US" w:eastAsia="pt-BR"/>
        </w:rPr>
        <w:t xml:space="preserve"> Handb Clin Neurol.</w:t>
      </w:r>
      <w:r w:rsidRPr="00913C5D">
        <w:rPr>
          <w:rFonts w:ascii="Arial" w:hAnsi="Arial" w:cs="Arial"/>
          <w:sz w:val="22"/>
          <w:szCs w:val="22"/>
          <w:lang w:val="en-US" w:eastAsia="pt-BR"/>
        </w:rPr>
        <w:t xml:space="preserve"> 2011;100:559-</w:t>
      </w:r>
      <w:r>
        <w:rPr>
          <w:rFonts w:ascii="Arial" w:hAnsi="Arial" w:cs="Arial"/>
          <w:sz w:val="22"/>
          <w:szCs w:val="22"/>
          <w:lang w:val="en-US" w:eastAsia="pt-BR"/>
        </w:rPr>
        <w:t>5</w:t>
      </w:r>
      <w:r w:rsidRPr="00913C5D">
        <w:rPr>
          <w:rFonts w:ascii="Arial" w:hAnsi="Arial" w:cs="Arial"/>
          <w:sz w:val="22"/>
          <w:szCs w:val="22"/>
          <w:lang w:val="en-US" w:eastAsia="pt-BR"/>
        </w:rPr>
        <w:t>62.</w:t>
      </w:r>
    </w:p>
    <w:p w14:paraId="1448BBE8" w14:textId="59F3A217" w:rsidR="005C4545" w:rsidRDefault="005C4545" w:rsidP="005C4545">
      <w:pPr>
        <w:widowControl w:val="0"/>
        <w:autoSpaceDE w:val="0"/>
        <w:autoSpaceDN w:val="0"/>
        <w:adjustRightInd w:val="0"/>
        <w:rPr>
          <w:rFonts w:ascii="Arial" w:hAnsi="Arial" w:cs="Arial"/>
          <w:sz w:val="22"/>
          <w:szCs w:val="22"/>
          <w:lang w:val="en-US" w:eastAsia="pt-BR"/>
        </w:rPr>
      </w:pPr>
      <w:r>
        <w:rPr>
          <w:rFonts w:ascii="Arial" w:hAnsi="Arial" w:cs="Arial"/>
          <w:sz w:val="22"/>
          <w:szCs w:val="22"/>
          <w:lang w:val="en-US" w:eastAsia="pt-BR"/>
        </w:rPr>
        <w:t>.</w:t>
      </w:r>
    </w:p>
    <w:p w14:paraId="455D7B96" w14:textId="7B8FABC1" w:rsidR="005C4545" w:rsidRPr="005C4545" w:rsidRDefault="005C4545" w:rsidP="005C4545">
      <w:pPr>
        <w:widowControl w:val="0"/>
        <w:autoSpaceDE w:val="0"/>
        <w:autoSpaceDN w:val="0"/>
        <w:adjustRightInd w:val="0"/>
        <w:spacing w:after="120" w:line="480" w:lineRule="auto"/>
        <w:rPr>
          <w:rFonts w:ascii="Arial" w:hAnsi="Arial" w:cs="Arial"/>
          <w:sz w:val="22"/>
          <w:szCs w:val="22"/>
          <w:lang w:val="en-US" w:eastAsia="pt-BR"/>
        </w:rPr>
      </w:pPr>
      <w:hyperlink r:id="rId11" w:history="1">
        <w:r w:rsidRPr="005C4545">
          <w:rPr>
            <w:rFonts w:ascii="Arial" w:hAnsi="Arial" w:cs="Arial"/>
            <w:color w:val="262626"/>
            <w:sz w:val="22"/>
            <w:szCs w:val="22"/>
            <w:lang w:val="en-US" w:eastAsia="pt-BR"/>
          </w:rPr>
          <w:t>Hallett M</w:t>
        </w:r>
      </w:hyperlink>
      <w:r w:rsidRPr="005C4545">
        <w:rPr>
          <w:rFonts w:ascii="Arial" w:hAnsi="Arial" w:cs="Arial"/>
          <w:sz w:val="22"/>
          <w:szCs w:val="22"/>
          <w:lang w:val="en-US" w:eastAsia="pt-BR"/>
        </w:rPr>
        <w:t xml:space="preserve">. </w:t>
      </w:r>
      <w:r w:rsidRPr="005C4545">
        <w:rPr>
          <w:rFonts w:ascii="Arial" w:hAnsi="Arial" w:cs="Arial"/>
          <w:bCs/>
          <w:sz w:val="22"/>
          <w:szCs w:val="22"/>
          <w:lang w:val="en-US" w:eastAsia="pt-BR"/>
        </w:rPr>
        <w:t>Psychogenic parkinsonism.</w:t>
      </w:r>
      <w:r w:rsidRPr="005C4545">
        <w:rPr>
          <w:rFonts w:ascii="Arial" w:hAnsi="Arial" w:cs="Arial"/>
          <w:color w:val="262626"/>
          <w:sz w:val="22"/>
          <w:szCs w:val="22"/>
          <w:lang w:val="en-US" w:eastAsia="pt-BR"/>
        </w:rPr>
        <w:t xml:space="preserve"> Neurol Sci.</w:t>
      </w:r>
      <w:r w:rsidRPr="005C4545">
        <w:rPr>
          <w:rFonts w:ascii="Arial" w:hAnsi="Arial" w:cs="Arial"/>
          <w:sz w:val="22"/>
          <w:szCs w:val="22"/>
          <w:lang w:val="en-US" w:eastAsia="pt-BR"/>
        </w:rPr>
        <w:t xml:space="preserve"> 2011; 15;310(1-2):163-165. </w:t>
      </w:r>
    </w:p>
    <w:p w14:paraId="3EDA6D29" w14:textId="77777777" w:rsidR="005C4545" w:rsidRDefault="005C4545" w:rsidP="005C4545">
      <w:pPr>
        <w:widowControl w:val="0"/>
        <w:autoSpaceDE w:val="0"/>
        <w:autoSpaceDN w:val="0"/>
        <w:adjustRightInd w:val="0"/>
        <w:spacing w:after="120"/>
        <w:rPr>
          <w:rFonts w:ascii="Arial" w:hAnsi="Arial" w:cs="Arial"/>
          <w:b/>
          <w:bCs/>
          <w:sz w:val="32"/>
          <w:szCs w:val="32"/>
          <w:lang w:val="en-US" w:eastAsia="pt-BR"/>
        </w:rPr>
      </w:pPr>
    </w:p>
    <w:p w14:paraId="08A79B2B" w14:textId="2A648E03" w:rsidR="00184EAF" w:rsidRDefault="00093E45" w:rsidP="00093E45">
      <w:pPr>
        <w:spacing w:line="480" w:lineRule="auto"/>
        <w:jc w:val="both"/>
        <w:rPr>
          <w:rFonts w:ascii="Arial" w:hAnsi="Arial"/>
          <w:sz w:val="22"/>
          <w:szCs w:val="22"/>
        </w:rPr>
      </w:pPr>
      <w:hyperlink r:id="rId12" w:history="1">
        <w:r w:rsidRPr="00093E45">
          <w:rPr>
            <w:rFonts w:ascii="Arial" w:hAnsi="Arial" w:cs="Arial"/>
            <w:color w:val="262626"/>
            <w:sz w:val="22"/>
            <w:szCs w:val="22"/>
            <w:lang w:val="en-US" w:eastAsia="pt-BR"/>
          </w:rPr>
          <w:t>Hallett M</w:t>
        </w:r>
      </w:hyperlink>
      <w:r w:rsidRPr="00093E45">
        <w:rPr>
          <w:rFonts w:ascii="Arial" w:hAnsi="Arial" w:cs="Arial"/>
          <w:sz w:val="22"/>
          <w:szCs w:val="22"/>
          <w:lang w:val="en-US" w:eastAsia="pt-BR"/>
        </w:rPr>
        <w:t xml:space="preserve">, </w:t>
      </w:r>
      <w:hyperlink r:id="rId13" w:history="1">
        <w:r w:rsidRPr="00093E45">
          <w:rPr>
            <w:rFonts w:ascii="Arial" w:hAnsi="Arial" w:cs="Arial"/>
            <w:color w:val="262626"/>
            <w:sz w:val="22"/>
            <w:szCs w:val="22"/>
            <w:lang w:val="en-US" w:eastAsia="pt-BR"/>
          </w:rPr>
          <w:t>Weiner WJ</w:t>
        </w:r>
      </w:hyperlink>
      <w:r w:rsidRPr="00093E45">
        <w:rPr>
          <w:rFonts w:ascii="Arial" w:hAnsi="Arial" w:cs="Arial"/>
          <w:sz w:val="22"/>
          <w:szCs w:val="22"/>
          <w:lang w:val="en-US" w:eastAsia="pt-BR"/>
        </w:rPr>
        <w:t xml:space="preserve">, </w:t>
      </w:r>
      <w:hyperlink r:id="rId14" w:history="1">
        <w:r w:rsidRPr="00093E45">
          <w:rPr>
            <w:rFonts w:ascii="Arial" w:hAnsi="Arial" w:cs="Arial"/>
            <w:color w:val="262626"/>
            <w:sz w:val="22"/>
            <w:szCs w:val="22"/>
            <w:lang w:val="en-US" w:eastAsia="pt-BR"/>
          </w:rPr>
          <w:t>Kompoliti K</w:t>
        </w:r>
      </w:hyperlink>
      <w:r w:rsidRPr="00093E45">
        <w:rPr>
          <w:rFonts w:ascii="Arial" w:hAnsi="Arial" w:cs="Arial"/>
          <w:sz w:val="22"/>
          <w:szCs w:val="22"/>
          <w:lang w:val="en-US" w:eastAsia="pt-BR"/>
        </w:rPr>
        <w:t>.</w:t>
      </w:r>
      <w:r w:rsidRPr="00093E45">
        <w:rPr>
          <w:rFonts w:ascii="Arial" w:hAnsi="Arial"/>
          <w:sz w:val="22"/>
          <w:szCs w:val="22"/>
        </w:rPr>
        <w:t xml:space="preserve"> </w:t>
      </w:r>
      <w:r w:rsidRPr="00093E45">
        <w:rPr>
          <w:rFonts w:ascii="Arial" w:hAnsi="Arial" w:cs="Arial"/>
          <w:bCs/>
          <w:sz w:val="22"/>
          <w:szCs w:val="22"/>
          <w:lang w:val="en-US" w:eastAsia="pt-BR"/>
        </w:rPr>
        <w:t>Psychogenic movement disorders.</w:t>
      </w:r>
      <w:r w:rsidRPr="00093E45">
        <w:rPr>
          <w:rFonts w:ascii="Arial" w:hAnsi="Arial" w:cs="Arial"/>
          <w:color w:val="262626"/>
          <w:sz w:val="22"/>
          <w:szCs w:val="22"/>
          <w:lang w:val="en-US" w:eastAsia="pt-BR"/>
        </w:rPr>
        <w:t xml:space="preserve"> Parkinsonism Relat Disord.</w:t>
      </w:r>
      <w:r w:rsidRPr="00093E45">
        <w:rPr>
          <w:rFonts w:ascii="Arial" w:hAnsi="Arial" w:cs="Arial"/>
          <w:sz w:val="22"/>
          <w:szCs w:val="22"/>
          <w:lang w:val="en-US" w:eastAsia="pt-BR"/>
        </w:rPr>
        <w:t xml:space="preserve"> 2012;18 Suppl 1:S155-157</w:t>
      </w:r>
    </w:p>
    <w:p w14:paraId="6EA8C375" w14:textId="77777777" w:rsidR="00093E45" w:rsidRPr="00093E45" w:rsidRDefault="00093E45" w:rsidP="00093E45">
      <w:pPr>
        <w:spacing w:line="480" w:lineRule="auto"/>
        <w:jc w:val="both"/>
        <w:rPr>
          <w:rFonts w:ascii="Arial" w:hAnsi="Arial"/>
          <w:sz w:val="22"/>
          <w:szCs w:val="22"/>
        </w:rPr>
      </w:pPr>
    </w:p>
    <w:p w14:paraId="3FA540D1" w14:textId="3D3D721C" w:rsidR="00A66E7D" w:rsidRDefault="00A66E7D" w:rsidP="00913C5D">
      <w:pPr>
        <w:widowControl w:val="0"/>
        <w:autoSpaceDE w:val="0"/>
        <w:autoSpaceDN w:val="0"/>
        <w:adjustRightInd w:val="0"/>
        <w:spacing w:after="120" w:line="480" w:lineRule="auto"/>
        <w:rPr>
          <w:rFonts w:ascii="Arial" w:hAnsi="Arial" w:cs="Arial"/>
          <w:sz w:val="22"/>
          <w:szCs w:val="22"/>
          <w:lang w:val="en-US" w:eastAsia="pt-BR"/>
        </w:rPr>
      </w:pPr>
      <w:r>
        <w:rPr>
          <w:rFonts w:ascii="Arial" w:hAnsi="Arial" w:cs="Arial"/>
          <w:sz w:val="22"/>
          <w:szCs w:val="22"/>
          <w:lang w:val="en-US" w:eastAsia="pt-BR"/>
        </w:rPr>
        <w:t>Lang AE. Psychogenic dy</w:t>
      </w:r>
      <w:r w:rsidR="0088127F">
        <w:rPr>
          <w:rFonts w:ascii="Arial" w:hAnsi="Arial" w:cs="Arial"/>
          <w:sz w:val="22"/>
          <w:szCs w:val="22"/>
          <w:lang w:val="en-US" w:eastAsia="pt-BR"/>
        </w:rPr>
        <w:t>stonia. : a review of 18 cases.</w:t>
      </w:r>
      <w:r>
        <w:rPr>
          <w:rFonts w:ascii="Arial" w:hAnsi="Arial" w:cs="Arial"/>
          <w:sz w:val="22"/>
          <w:szCs w:val="22"/>
          <w:lang w:val="en-US" w:eastAsia="pt-BR"/>
        </w:rPr>
        <w:t xml:space="preserve"> Can J Neurol Sci 1995; 22:136-143.</w:t>
      </w:r>
    </w:p>
    <w:p w14:paraId="20F87B84" w14:textId="77777777" w:rsidR="00184EAF" w:rsidRPr="00913C5D" w:rsidRDefault="00184EAF" w:rsidP="00913C5D">
      <w:pPr>
        <w:widowControl w:val="0"/>
        <w:autoSpaceDE w:val="0"/>
        <w:autoSpaceDN w:val="0"/>
        <w:adjustRightInd w:val="0"/>
        <w:spacing w:after="120" w:line="480" w:lineRule="auto"/>
        <w:rPr>
          <w:rFonts w:ascii="Arial" w:hAnsi="Arial" w:cs="Arial"/>
          <w:bCs/>
          <w:sz w:val="22"/>
          <w:szCs w:val="22"/>
          <w:lang w:val="en-US" w:eastAsia="pt-BR"/>
        </w:rPr>
      </w:pPr>
    </w:p>
    <w:p w14:paraId="0A7899AC" w14:textId="50746FFF" w:rsidR="00891569" w:rsidRDefault="00891569" w:rsidP="00891569">
      <w:pPr>
        <w:spacing w:line="480" w:lineRule="auto"/>
        <w:jc w:val="both"/>
        <w:rPr>
          <w:rFonts w:ascii="Arial" w:hAnsi="Arial"/>
          <w:sz w:val="22"/>
          <w:szCs w:val="22"/>
        </w:rPr>
      </w:pPr>
      <w:r w:rsidRPr="006D68B7">
        <w:rPr>
          <w:rFonts w:ascii="Arial" w:hAnsi="Arial"/>
          <w:bCs/>
          <w:sz w:val="22"/>
          <w:szCs w:val="22"/>
        </w:rPr>
        <w:t>Sa DS, Galvéz-Jiménez N, Lang AE.</w:t>
      </w:r>
      <w:r w:rsidRPr="006D68B7">
        <w:rPr>
          <w:rFonts w:ascii="Arial" w:hAnsi="Arial"/>
          <w:sz w:val="22"/>
          <w:szCs w:val="22"/>
        </w:rPr>
        <w:t xml:space="preserve"> </w:t>
      </w:r>
      <w:r w:rsidRPr="006D68B7">
        <w:rPr>
          <w:rFonts w:ascii="Arial" w:hAnsi="Arial"/>
          <w:bCs/>
          <w:sz w:val="22"/>
          <w:szCs w:val="22"/>
        </w:rPr>
        <w:t xml:space="preserve">Psychogenic Movement Disorders. </w:t>
      </w:r>
      <w:r w:rsidR="006D68B7" w:rsidRPr="006D68B7">
        <w:rPr>
          <w:rFonts w:ascii="Arial" w:hAnsi="Arial"/>
          <w:bCs/>
          <w:sz w:val="22"/>
          <w:szCs w:val="22"/>
        </w:rPr>
        <w:t xml:space="preserve">In </w:t>
      </w:r>
      <w:r w:rsidRPr="006D68B7">
        <w:rPr>
          <w:rFonts w:ascii="Arial" w:hAnsi="Arial"/>
          <w:bCs/>
          <w:sz w:val="22"/>
          <w:szCs w:val="22"/>
        </w:rPr>
        <w:t>Watts</w:t>
      </w:r>
      <w:r w:rsidR="006D68B7" w:rsidRPr="006D68B7">
        <w:rPr>
          <w:rFonts w:ascii="Arial" w:hAnsi="Arial"/>
          <w:bCs/>
          <w:sz w:val="22"/>
          <w:szCs w:val="22"/>
        </w:rPr>
        <w:t xml:space="preserve"> RL</w:t>
      </w:r>
      <w:r w:rsidRPr="006D68B7">
        <w:rPr>
          <w:rFonts w:ascii="Arial" w:hAnsi="Arial"/>
          <w:bCs/>
          <w:sz w:val="22"/>
          <w:szCs w:val="22"/>
        </w:rPr>
        <w:t xml:space="preserve">,Koller WC.  </w:t>
      </w:r>
      <w:r w:rsidR="006D68B7" w:rsidRPr="006D68B7">
        <w:rPr>
          <w:rFonts w:ascii="Arial" w:hAnsi="Arial"/>
          <w:bCs/>
          <w:sz w:val="22"/>
          <w:szCs w:val="22"/>
        </w:rPr>
        <w:t>e</w:t>
      </w:r>
      <w:r w:rsidRPr="006D68B7">
        <w:rPr>
          <w:rFonts w:ascii="Arial" w:hAnsi="Arial"/>
          <w:bCs/>
          <w:sz w:val="22"/>
          <w:szCs w:val="22"/>
        </w:rPr>
        <w:t>d</w:t>
      </w:r>
      <w:r w:rsidR="006D68B7" w:rsidRPr="006D68B7">
        <w:rPr>
          <w:rFonts w:ascii="Arial" w:hAnsi="Arial"/>
          <w:bCs/>
          <w:sz w:val="22"/>
          <w:szCs w:val="22"/>
        </w:rPr>
        <w:t xml:space="preserve">itors. </w:t>
      </w:r>
      <w:r w:rsidRPr="006D68B7">
        <w:rPr>
          <w:rFonts w:ascii="Arial" w:hAnsi="Arial"/>
          <w:bCs/>
          <w:sz w:val="22"/>
          <w:szCs w:val="22"/>
        </w:rPr>
        <w:t xml:space="preserve"> </w:t>
      </w:r>
      <w:r w:rsidR="006D68B7" w:rsidRPr="006D68B7">
        <w:rPr>
          <w:rFonts w:ascii="Arial" w:hAnsi="Arial"/>
          <w:bCs/>
          <w:sz w:val="22"/>
          <w:szCs w:val="22"/>
        </w:rPr>
        <w:t xml:space="preserve">Movement Disorders. </w:t>
      </w:r>
      <w:r w:rsidRPr="006D68B7">
        <w:rPr>
          <w:rFonts w:ascii="Arial" w:hAnsi="Arial"/>
          <w:bCs/>
          <w:sz w:val="22"/>
          <w:szCs w:val="22"/>
        </w:rPr>
        <w:t>The McGraw-Hill Companies</w:t>
      </w:r>
      <w:r w:rsidRPr="006D68B7">
        <w:rPr>
          <w:rFonts w:ascii="Arial" w:hAnsi="Arial"/>
          <w:sz w:val="22"/>
          <w:szCs w:val="22"/>
        </w:rPr>
        <w:t xml:space="preserve">  </w:t>
      </w:r>
      <w:r w:rsidR="006D68B7" w:rsidRPr="006D68B7">
        <w:rPr>
          <w:rFonts w:ascii="Arial" w:hAnsi="Arial"/>
          <w:sz w:val="22"/>
          <w:szCs w:val="22"/>
        </w:rPr>
        <w:t xml:space="preserve"> 2ª Ed, 2004; </w:t>
      </w:r>
      <w:r w:rsidRPr="006D68B7">
        <w:rPr>
          <w:rFonts w:ascii="Arial" w:hAnsi="Arial"/>
          <w:sz w:val="22"/>
          <w:szCs w:val="22"/>
        </w:rPr>
        <w:t>891-914</w:t>
      </w:r>
      <w:r w:rsidR="00913C5D">
        <w:rPr>
          <w:rFonts w:ascii="Arial" w:hAnsi="Arial"/>
          <w:sz w:val="22"/>
          <w:szCs w:val="22"/>
        </w:rPr>
        <w:t>.</w:t>
      </w:r>
    </w:p>
    <w:p w14:paraId="38B2E092" w14:textId="77777777" w:rsidR="00600B43" w:rsidRPr="006D68B7" w:rsidRDefault="00600B43" w:rsidP="00891569">
      <w:pPr>
        <w:spacing w:line="480" w:lineRule="auto"/>
        <w:jc w:val="both"/>
        <w:rPr>
          <w:rFonts w:ascii="Arial" w:hAnsi="Arial"/>
          <w:sz w:val="22"/>
          <w:szCs w:val="22"/>
        </w:rPr>
      </w:pPr>
    </w:p>
    <w:p w14:paraId="045AF87F" w14:textId="63675774" w:rsidR="00EA370E" w:rsidRPr="00EA370E" w:rsidRDefault="00EA370E" w:rsidP="00EA370E">
      <w:pPr>
        <w:spacing w:line="480" w:lineRule="auto"/>
        <w:jc w:val="both"/>
        <w:rPr>
          <w:rFonts w:ascii="Arial" w:hAnsi="Arial"/>
          <w:bCs/>
          <w:sz w:val="22"/>
          <w:szCs w:val="22"/>
        </w:rPr>
      </w:pPr>
      <w:r w:rsidRPr="00EA370E">
        <w:rPr>
          <w:rFonts w:ascii="Arial" w:hAnsi="Arial"/>
          <w:bCs/>
          <w:sz w:val="22"/>
          <w:szCs w:val="22"/>
        </w:rPr>
        <w:t>Schrag AE, Mehta AR, Bhatia KP, Brown RJ, et al. The functional neuroimaging correlates of psychogenic versus organic  dystonia.  Brain 2013; 136(3): 770-781.</w:t>
      </w:r>
    </w:p>
    <w:p w14:paraId="0CCD5B96" w14:textId="77777777" w:rsidR="006D68B7" w:rsidRDefault="006D68B7" w:rsidP="00891569">
      <w:pPr>
        <w:spacing w:line="480" w:lineRule="auto"/>
        <w:jc w:val="both"/>
        <w:rPr>
          <w:rFonts w:ascii="Arial" w:hAnsi="Arial"/>
          <w:sz w:val="22"/>
          <w:szCs w:val="22"/>
        </w:rPr>
      </w:pPr>
    </w:p>
    <w:p w14:paraId="3D3F424A" w14:textId="3C1BD323" w:rsidR="006D68B7" w:rsidRDefault="00093E45" w:rsidP="00891569">
      <w:pPr>
        <w:spacing w:line="480" w:lineRule="auto"/>
        <w:jc w:val="both"/>
        <w:rPr>
          <w:rFonts w:ascii="Arial" w:hAnsi="Arial"/>
          <w:sz w:val="22"/>
          <w:szCs w:val="22"/>
        </w:rPr>
      </w:pPr>
      <w:r>
        <w:rPr>
          <w:rFonts w:ascii="Arial" w:hAnsi="Arial"/>
          <w:sz w:val="22"/>
          <w:szCs w:val="22"/>
        </w:rPr>
        <w:t>Tolosa E, Coelho M, Gallardo M. DAT imaging in drug-induced ans psychogenic parkinsonism. Mov Disord 2003; 18(Suppl 7): S28-33.</w:t>
      </w:r>
    </w:p>
    <w:p w14:paraId="3EDEDE95" w14:textId="77777777" w:rsidR="006D68B7" w:rsidRPr="00505272" w:rsidRDefault="006D68B7" w:rsidP="00891569">
      <w:pPr>
        <w:spacing w:line="480" w:lineRule="auto"/>
        <w:jc w:val="both"/>
        <w:rPr>
          <w:rFonts w:ascii="Arial" w:hAnsi="Arial"/>
          <w:sz w:val="22"/>
          <w:szCs w:val="22"/>
        </w:rPr>
      </w:pPr>
    </w:p>
    <w:p w14:paraId="493ED4DA" w14:textId="77777777" w:rsidR="00891569" w:rsidRPr="00891569" w:rsidRDefault="00891569" w:rsidP="00505272">
      <w:pPr>
        <w:spacing w:line="480" w:lineRule="auto"/>
        <w:jc w:val="both"/>
        <w:rPr>
          <w:rFonts w:ascii="Arial" w:hAnsi="Arial"/>
          <w:b/>
          <w:sz w:val="22"/>
          <w:szCs w:val="22"/>
        </w:rPr>
      </w:pPr>
    </w:p>
    <w:sectPr w:rsidR="00891569" w:rsidRPr="00891569" w:rsidSect="00DE43B5">
      <w:footerReference w:type="even" r:id="rId15"/>
      <w:footerReference w:type="defaul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49142" w14:textId="77777777" w:rsidR="009A5C4B" w:rsidRDefault="009A5C4B" w:rsidP="009A5C4B">
      <w:r>
        <w:separator/>
      </w:r>
    </w:p>
  </w:endnote>
  <w:endnote w:type="continuationSeparator" w:id="0">
    <w:p w14:paraId="10D4A9D5" w14:textId="77777777" w:rsidR="009A5C4B" w:rsidRDefault="009A5C4B" w:rsidP="009A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505B3" w14:textId="77777777" w:rsidR="009A5C4B" w:rsidRDefault="009A5C4B" w:rsidP="009A5C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2235" w14:textId="77777777" w:rsidR="009A5C4B" w:rsidRDefault="009A5C4B" w:rsidP="009A5C4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2701C" w14:textId="77777777" w:rsidR="009A5C4B" w:rsidRDefault="009A5C4B" w:rsidP="009A5C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183A">
      <w:rPr>
        <w:rStyle w:val="PageNumber"/>
        <w:noProof/>
      </w:rPr>
      <w:t>6</w:t>
    </w:r>
    <w:r>
      <w:rPr>
        <w:rStyle w:val="PageNumber"/>
      </w:rPr>
      <w:fldChar w:fldCharType="end"/>
    </w:r>
  </w:p>
  <w:p w14:paraId="15FA1488" w14:textId="77777777" w:rsidR="009A5C4B" w:rsidRDefault="009A5C4B" w:rsidP="009A5C4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98B91" w14:textId="77777777" w:rsidR="009A5C4B" w:rsidRDefault="009A5C4B" w:rsidP="009A5C4B">
      <w:r>
        <w:separator/>
      </w:r>
    </w:p>
  </w:footnote>
  <w:footnote w:type="continuationSeparator" w:id="0">
    <w:p w14:paraId="406B9A52" w14:textId="77777777" w:rsidR="009A5C4B" w:rsidRDefault="009A5C4B" w:rsidP="009A5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B68"/>
    <w:rsid w:val="00013051"/>
    <w:rsid w:val="00014617"/>
    <w:rsid w:val="0006352E"/>
    <w:rsid w:val="00091767"/>
    <w:rsid w:val="000939BD"/>
    <w:rsid w:val="00093E45"/>
    <w:rsid w:val="000C08F0"/>
    <w:rsid w:val="000E6429"/>
    <w:rsid w:val="000E79C4"/>
    <w:rsid w:val="000F487F"/>
    <w:rsid w:val="0010557F"/>
    <w:rsid w:val="001071F4"/>
    <w:rsid w:val="00147583"/>
    <w:rsid w:val="00153EAC"/>
    <w:rsid w:val="00184EAF"/>
    <w:rsid w:val="001A7E51"/>
    <w:rsid w:val="001D2D6A"/>
    <w:rsid w:val="001F5C63"/>
    <w:rsid w:val="00227C4E"/>
    <w:rsid w:val="00246177"/>
    <w:rsid w:val="00267F79"/>
    <w:rsid w:val="00287C94"/>
    <w:rsid w:val="002A7DEF"/>
    <w:rsid w:val="002B3333"/>
    <w:rsid w:val="002B3F35"/>
    <w:rsid w:val="002B79BD"/>
    <w:rsid w:val="002C642E"/>
    <w:rsid w:val="002D1924"/>
    <w:rsid w:val="003631B9"/>
    <w:rsid w:val="00363D11"/>
    <w:rsid w:val="0038150B"/>
    <w:rsid w:val="00397B68"/>
    <w:rsid w:val="003B650B"/>
    <w:rsid w:val="003D7E33"/>
    <w:rsid w:val="003E0921"/>
    <w:rsid w:val="003F13BB"/>
    <w:rsid w:val="003F183A"/>
    <w:rsid w:val="00415F52"/>
    <w:rsid w:val="00421E00"/>
    <w:rsid w:val="004516E5"/>
    <w:rsid w:val="00482B28"/>
    <w:rsid w:val="004A3B0A"/>
    <w:rsid w:val="004B1988"/>
    <w:rsid w:val="004C27B9"/>
    <w:rsid w:val="004F091E"/>
    <w:rsid w:val="00504569"/>
    <w:rsid w:val="00505272"/>
    <w:rsid w:val="00505D48"/>
    <w:rsid w:val="00535CC1"/>
    <w:rsid w:val="00542D0C"/>
    <w:rsid w:val="00544996"/>
    <w:rsid w:val="005A1D6F"/>
    <w:rsid w:val="005A59CC"/>
    <w:rsid w:val="005B7E87"/>
    <w:rsid w:val="005C4545"/>
    <w:rsid w:val="00600B43"/>
    <w:rsid w:val="0062456F"/>
    <w:rsid w:val="006546D5"/>
    <w:rsid w:val="00685319"/>
    <w:rsid w:val="00694EDC"/>
    <w:rsid w:val="006A30E6"/>
    <w:rsid w:val="006A6970"/>
    <w:rsid w:val="006C4D89"/>
    <w:rsid w:val="006D68B7"/>
    <w:rsid w:val="006E6C1B"/>
    <w:rsid w:val="006F1D1D"/>
    <w:rsid w:val="006F5C59"/>
    <w:rsid w:val="00705FEC"/>
    <w:rsid w:val="0072583B"/>
    <w:rsid w:val="007543BB"/>
    <w:rsid w:val="00764A2A"/>
    <w:rsid w:val="007706F8"/>
    <w:rsid w:val="00785AA8"/>
    <w:rsid w:val="00785FF7"/>
    <w:rsid w:val="00792D72"/>
    <w:rsid w:val="00796D39"/>
    <w:rsid w:val="007B54A8"/>
    <w:rsid w:val="007D3355"/>
    <w:rsid w:val="007E7498"/>
    <w:rsid w:val="00805F4B"/>
    <w:rsid w:val="00820495"/>
    <w:rsid w:val="008328A4"/>
    <w:rsid w:val="008338C1"/>
    <w:rsid w:val="00862B71"/>
    <w:rsid w:val="008630C1"/>
    <w:rsid w:val="0088127F"/>
    <w:rsid w:val="00891569"/>
    <w:rsid w:val="00896A07"/>
    <w:rsid w:val="008A3E39"/>
    <w:rsid w:val="00903A58"/>
    <w:rsid w:val="00913C5D"/>
    <w:rsid w:val="00914396"/>
    <w:rsid w:val="00920772"/>
    <w:rsid w:val="00936632"/>
    <w:rsid w:val="0094074A"/>
    <w:rsid w:val="00962BC9"/>
    <w:rsid w:val="00966FE5"/>
    <w:rsid w:val="00973F9C"/>
    <w:rsid w:val="00995FC0"/>
    <w:rsid w:val="009A0225"/>
    <w:rsid w:val="009A4556"/>
    <w:rsid w:val="009A5C4B"/>
    <w:rsid w:val="009D1FC1"/>
    <w:rsid w:val="009E7CA2"/>
    <w:rsid w:val="00A005F5"/>
    <w:rsid w:val="00A0554B"/>
    <w:rsid w:val="00A07719"/>
    <w:rsid w:val="00A24502"/>
    <w:rsid w:val="00A25EDC"/>
    <w:rsid w:val="00A333B4"/>
    <w:rsid w:val="00A66E7D"/>
    <w:rsid w:val="00A748A3"/>
    <w:rsid w:val="00A76B6E"/>
    <w:rsid w:val="00A900A6"/>
    <w:rsid w:val="00A900D3"/>
    <w:rsid w:val="00AB72E7"/>
    <w:rsid w:val="00AB731D"/>
    <w:rsid w:val="00AC5B0B"/>
    <w:rsid w:val="00AD62BC"/>
    <w:rsid w:val="00B052B0"/>
    <w:rsid w:val="00B239B9"/>
    <w:rsid w:val="00B42CD5"/>
    <w:rsid w:val="00B44766"/>
    <w:rsid w:val="00B5698A"/>
    <w:rsid w:val="00B87948"/>
    <w:rsid w:val="00B9373E"/>
    <w:rsid w:val="00BC152A"/>
    <w:rsid w:val="00BE2385"/>
    <w:rsid w:val="00C27291"/>
    <w:rsid w:val="00C3609C"/>
    <w:rsid w:val="00C377AF"/>
    <w:rsid w:val="00C66013"/>
    <w:rsid w:val="00D5517D"/>
    <w:rsid w:val="00D601CC"/>
    <w:rsid w:val="00D72A44"/>
    <w:rsid w:val="00D845B4"/>
    <w:rsid w:val="00D975DE"/>
    <w:rsid w:val="00D97DA8"/>
    <w:rsid w:val="00DA18D7"/>
    <w:rsid w:val="00DD1317"/>
    <w:rsid w:val="00DE43B5"/>
    <w:rsid w:val="00DF219A"/>
    <w:rsid w:val="00DF3B70"/>
    <w:rsid w:val="00E10026"/>
    <w:rsid w:val="00E36949"/>
    <w:rsid w:val="00E554F1"/>
    <w:rsid w:val="00E86E80"/>
    <w:rsid w:val="00E96A55"/>
    <w:rsid w:val="00EA0A9B"/>
    <w:rsid w:val="00EA370E"/>
    <w:rsid w:val="00EC03B8"/>
    <w:rsid w:val="00EC3FDE"/>
    <w:rsid w:val="00EC5FBF"/>
    <w:rsid w:val="00EF17F7"/>
    <w:rsid w:val="00F011C9"/>
    <w:rsid w:val="00F538BD"/>
    <w:rsid w:val="00F67D0E"/>
    <w:rsid w:val="00F749CF"/>
    <w:rsid w:val="00F778FF"/>
    <w:rsid w:val="00FA49C4"/>
    <w:rsid w:val="00FB4EBC"/>
    <w:rsid w:val="00FE27BC"/>
    <w:rsid w:val="00FE3776"/>
    <w:rsid w:val="00FE4F1B"/>
    <w:rsid w:val="00FE678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DD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pt-BR" w:eastAsia="pt-B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E8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97B68"/>
    <w:pPr>
      <w:ind w:left="720"/>
      <w:contextualSpacing/>
    </w:pPr>
  </w:style>
  <w:style w:type="paragraph" w:styleId="Footer">
    <w:name w:val="footer"/>
    <w:basedOn w:val="Normal"/>
    <w:link w:val="FooterChar"/>
    <w:uiPriority w:val="99"/>
    <w:unhideWhenUsed/>
    <w:rsid w:val="009A5C4B"/>
    <w:pPr>
      <w:tabs>
        <w:tab w:val="center" w:pos="4320"/>
        <w:tab w:val="right" w:pos="8640"/>
      </w:tabs>
    </w:pPr>
  </w:style>
  <w:style w:type="character" w:customStyle="1" w:styleId="FooterChar">
    <w:name w:val="Footer Char"/>
    <w:basedOn w:val="DefaultParagraphFont"/>
    <w:link w:val="Footer"/>
    <w:uiPriority w:val="99"/>
    <w:rsid w:val="009A5C4B"/>
    <w:rPr>
      <w:sz w:val="24"/>
      <w:szCs w:val="24"/>
      <w:lang w:eastAsia="en-US"/>
    </w:rPr>
  </w:style>
  <w:style w:type="character" w:styleId="PageNumber">
    <w:name w:val="page number"/>
    <w:basedOn w:val="DefaultParagraphFont"/>
    <w:uiPriority w:val="99"/>
    <w:semiHidden/>
    <w:unhideWhenUsed/>
    <w:rsid w:val="009A5C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pt-BR" w:eastAsia="pt-B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E8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97B68"/>
    <w:pPr>
      <w:ind w:left="720"/>
      <w:contextualSpacing/>
    </w:pPr>
  </w:style>
  <w:style w:type="paragraph" w:styleId="Footer">
    <w:name w:val="footer"/>
    <w:basedOn w:val="Normal"/>
    <w:link w:val="FooterChar"/>
    <w:uiPriority w:val="99"/>
    <w:unhideWhenUsed/>
    <w:rsid w:val="009A5C4B"/>
    <w:pPr>
      <w:tabs>
        <w:tab w:val="center" w:pos="4320"/>
        <w:tab w:val="right" w:pos="8640"/>
      </w:tabs>
    </w:pPr>
  </w:style>
  <w:style w:type="character" w:customStyle="1" w:styleId="FooterChar">
    <w:name w:val="Footer Char"/>
    <w:basedOn w:val="DefaultParagraphFont"/>
    <w:link w:val="Footer"/>
    <w:uiPriority w:val="99"/>
    <w:rsid w:val="009A5C4B"/>
    <w:rPr>
      <w:sz w:val="24"/>
      <w:szCs w:val="24"/>
      <w:lang w:eastAsia="en-US"/>
    </w:rPr>
  </w:style>
  <w:style w:type="character" w:styleId="PageNumber">
    <w:name w:val="page number"/>
    <w:basedOn w:val="DefaultParagraphFont"/>
    <w:uiPriority w:val="99"/>
    <w:semiHidden/>
    <w:unhideWhenUsed/>
    <w:rsid w:val="009A5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cbi.nlm.nih.gov/pubmed?term=Hallett%20M%5BAuthor%5D&amp;cauthor=true&amp;cauthor_uid=21458829" TargetMode="External"/><Relationship Id="rId12" Type="http://schemas.openxmlformats.org/officeDocument/2006/relationships/hyperlink" Target="http://www.ncbi.nlm.nih.gov/pubmed?term=Hallett%20M%5BAuthor%5D&amp;cauthor=true&amp;cauthor_uid=22166419" TargetMode="External"/><Relationship Id="rId13" Type="http://schemas.openxmlformats.org/officeDocument/2006/relationships/hyperlink" Target="http://www.ncbi.nlm.nih.gov/pubmed?term=Weiner%20WJ%5BAuthor%5D&amp;cauthor=true&amp;cauthor_uid=22166419" TargetMode="External"/><Relationship Id="rId14" Type="http://schemas.openxmlformats.org/officeDocument/2006/relationships/hyperlink" Target="http://www.ncbi.nlm.nih.gov/pubmed?term=Kompoliti%20K%5BAuthor%5D&amp;cauthor=true&amp;cauthor_uid=22166419"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cbi.nlm.nih.gov/pubmed?term=Geyer%20HL%5BAuthor%5D&amp;cauthor=true&amp;cauthor_uid=21496607" TargetMode="External"/><Relationship Id="rId8" Type="http://schemas.openxmlformats.org/officeDocument/2006/relationships/hyperlink" Target="http://www.ncbi.nlm.nih.gov/pubmed?term=Bressman%20SB%5BAuthor%5D&amp;cauthor=true&amp;cauthor_uid=21496607" TargetMode="External"/><Relationship Id="rId9" Type="http://schemas.openxmlformats.org/officeDocument/2006/relationships/hyperlink" Target="http://www.ncbi.nlm.nih.gov/pubmed?term=Geyer%20HL%5BAuthor%5D&amp;cauthor=true&amp;cauthor_uid=21496607" TargetMode="External"/><Relationship Id="rId10" Type="http://schemas.openxmlformats.org/officeDocument/2006/relationships/hyperlink" Target="http://www.ncbi.nlm.nih.gov/pubmed?term=Bressman%20SB%5BAuthor%5D&amp;cauthor=true&amp;cauthor_uid=21496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2506</Words>
  <Characters>14288</Characters>
  <Application>Microsoft Macintosh Word</Application>
  <DocSecurity>0</DocSecurity>
  <Lines>119</Lines>
  <Paragraphs>33</Paragraphs>
  <ScaleCrop>false</ScaleCrop>
  <Company>CASA</Company>
  <LinksUpToDate>false</LinksUpToDate>
  <CharactersWithSpaces>16761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TRANSTORNOS DO MOVIMENTO PSICOGÊNICOS </dc:title>
  <dc:subject/>
  <dc:creator>ELIZABETH QUAGLIATO</dc:creator>
  <cp:keywords/>
  <dc:description/>
  <cp:lastModifiedBy>ELIZABETH QUAGLIATO</cp:lastModifiedBy>
  <cp:revision>2</cp:revision>
  <dcterms:created xsi:type="dcterms:W3CDTF">2013-05-27T02:56:00Z</dcterms:created>
  <dcterms:modified xsi:type="dcterms:W3CDTF">2013-05-27T02:56:00Z</dcterms:modified>
</cp:coreProperties>
</file>